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B2B35" w14:textId="77777777" w:rsidR="00D342F0" w:rsidRDefault="00D342F0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14:paraId="66B565F8" w14:textId="77777777" w:rsidR="00D342F0" w:rsidRDefault="00051F47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ESPECIFICACIONES TÉCNICAS Y ADMINISTRATIVAS</w:t>
      </w:r>
    </w:p>
    <w:p w14:paraId="5815D381" w14:textId="77777777" w:rsidR="00D342F0" w:rsidRDefault="00051F47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 xml:space="preserve">COMPRA ÁGIL </w:t>
      </w:r>
    </w:p>
    <w:p w14:paraId="585FD1BB" w14:textId="77777777" w:rsidR="00D342F0" w:rsidRDefault="00433764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SERVICIO DE MANTENCIÓN PREVENTIVA Y CORRRECTIVA</w:t>
      </w:r>
      <w:r w:rsidR="00743083">
        <w:rPr>
          <w:rFonts w:ascii="Arial" w:eastAsia="Arial" w:hAnsi="Arial" w:cs="Arial"/>
          <w:b/>
          <w:sz w:val="22"/>
          <w:szCs w:val="22"/>
          <w:u w:val="single"/>
        </w:rPr>
        <w:t xml:space="preserve"> DE VEHICULOS</w:t>
      </w:r>
    </w:p>
    <w:p w14:paraId="6EFDD2EA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A914F00" w14:textId="77777777" w:rsidR="00D342F0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Instituto de Investigaciones Agropecuarias, en adelante INIA, requiere de la contratación</w:t>
      </w:r>
      <w:r w:rsidR="00433764">
        <w:rPr>
          <w:rFonts w:ascii="Arial" w:eastAsia="Arial" w:hAnsi="Arial" w:cs="Arial"/>
          <w:sz w:val="22"/>
          <w:szCs w:val="22"/>
        </w:rPr>
        <w:t xml:space="preserve"> de </w:t>
      </w:r>
      <w:r w:rsidR="00433764" w:rsidRPr="00433764">
        <w:rPr>
          <w:rFonts w:ascii="Arial" w:eastAsia="Arial" w:hAnsi="Arial" w:cs="Arial"/>
          <w:sz w:val="22"/>
          <w:szCs w:val="22"/>
        </w:rPr>
        <w:t>servicio</w:t>
      </w:r>
      <w:r w:rsidR="00433764">
        <w:rPr>
          <w:rFonts w:ascii="Arial" w:eastAsia="Arial" w:hAnsi="Arial" w:cs="Arial"/>
          <w:sz w:val="22"/>
          <w:szCs w:val="22"/>
        </w:rPr>
        <w:t>s</w:t>
      </w:r>
      <w:r w:rsidR="00433764" w:rsidRPr="00433764">
        <w:rPr>
          <w:rFonts w:ascii="Arial" w:eastAsia="Arial" w:hAnsi="Arial" w:cs="Arial"/>
          <w:sz w:val="22"/>
          <w:szCs w:val="22"/>
        </w:rPr>
        <w:t xml:space="preserve"> de mantención preventiva y correctiva para su flota </w:t>
      </w:r>
      <w:r w:rsidR="00743083">
        <w:rPr>
          <w:rFonts w:ascii="Arial" w:eastAsia="Arial" w:hAnsi="Arial" w:cs="Arial"/>
          <w:sz w:val="22"/>
          <w:szCs w:val="22"/>
        </w:rPr>
        <w:t xml:space="preserve">vehicular </w:t>
      </w:r>
      <w:r w:rsidR="00433764" w:rsidRPr="00433764">
        <w:rPr>
          <w:rFonts w:ascii="Arial" w:eastAsia="Arial" w:hAnsi="Arial" w:cs="Arial"/>
          <w:sz w:val="22"/>
          <w:szCs w:val="22"/>
        </w:rPr>
        <w:t>institucional, compuesta por seis camionetas y un tractor, con el fin de asegurar su operatividad y prolongar su vida útil.</w:t>
      </w:r>
      <w:r>
        <w:rPr>
          <w:rFonts w:ascii="Arial" w:eastAsia="Arial" w:hAnsi="Arial" w:cs="Arial"/>
          <w:sz w:val="22"/>
          <w:szCs w:val="22"/>
        </w:rPr>
        <w:t xml:space="preserve"> según el siguiente detalle:</w:t>
      </w:r>
    </w:p>
    <w:p w14:paraId="53906D5E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6C09C18" w14:textId="77777777" w:rsidR="00D342F0" w:rsidRDefault="00051F47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Detalle del requerimiento:</w:t>
      </w:r>
    </w:p>
    <w:p w14:paraId="0631229C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6095EA4" w14:textId="77777777" w:rsidR="00D342F0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ítem 1:</w:t>
      </w:r>
    </w:p>
    <w:p w14:paraId="5080743F" w14:textId="77777777" w:rsidR="00ED0E65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 requiere </w:t>
      </w:r>
      <w:r w:rsidR="00433764" w:rsidRPr="00433764">
        <w:rPr>
          <w:rFonts w:ascii="Arial" w:eastAsia="Arial" w:hAnsi="Arial" w:cs="Arial"/>
          <w:sz w:val="22"/>
          <w:szCs w:val="22"/>
        </w:rPr>
        <w:t>Contratar el servicio de mantención preventiva y correctiva para la flota vehicular de INIA Tamel Aike, con el propósito de asegurar su correcto funcionamiento mecánico, prevenir fallas, garantizar la continuidad de las labores institucionales y resguardar la seguridad de los funcionarios</w:t>
      </w:r>
      <w:r w:rsidR="00433764">
        <w:rPr>
          <w:rFonts w:ascii="Arial" w:eastAsia="Arial" w:hAnsi="Arial" w:cs="Arial"/>
          <w:sz w:val="22"/>
          <w:szCs w:val="22"/>
        </w:rPr>
        <w:t xml:space="preserve">. </w:t>
      </w:r>
      <w:r w:rsidR="00433764" w:rsidRPr="00433764">
        <w:rPr>
          <w:rFonts w:ascii="Arial" w:eastAsia="Arial" w:hAnsi="Arial" w:cs="Arial"/>
          <w:sz w:val="22"/>
          <w:szCs w:val="22"/>
        </w:rPr>
        <w:t>El servicio deberá considerar todas las acciones necesarias para mantener los vehículos en condiciones óptimas de operatividad, incluyendo diagnósticos, revisiones periódicas, reparaciones y reemplazo de repuestos</w:t>
      </w:r>
      <w:r w:rsidR="00433764">
        <w:rPr>
          <w:rFonts w:ascii="Arial" w:eastAsia="Arial" w:hAnsi="Arial" w:cs="Arial"/>
          <w:sz w:val="22"/>
          <w:szCs w:val="22"/>
        </w:rPr>
        <w:t>, de</w:t>
      </w:r>
      <w:r>
        <w:rPr>
          <w:rFonts w:ascii="Arial" w:eastAsia="Arial" w:hAnsi="Arial" w:cs="Arial"/>
          <w:sz w:val="22"/>
          <w:szCs w:val="22"/>
        </w:rPr>
        <w:t xml:space="preserve"> acu</w:t>
      </w:r>
      <w:r>
        <w:rPr>
          <w:rFonts w:ascii="Arial" w:eastAsia="Arial" w:hAnsi="Arial" w:cs="Arial"/>
          <w:sz w:val="22"/>
          <w:szCs w:val="22"/>
        </w:rPr>
        <w:t>erdo con lo indicado</w:t>
      </w:r>
      <w:r w:rsidR="00ED0E65">
        <w:rPr>
          <w:rFonts w:ascii="Arial" w:eastAsia="Arial" w:hAnsi="Arial" w:cs="Arial"/>
          <w:sz w:val="22"/>
          <w:szCs w:val="22"/>
        </w:rPr>
        <w:t>.</w:t>
      </w:r>
    </w:p>
    <w:p w14:paraId="6AF87757" w14:textId="77777777" w:rsidR="00ED0E65" w:rsidRPr="00ED0E65" w:rsidRDefault="00ED0E65" w:rsidP="00ED0E6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ED0E65">
        <w:rPr>
          <w:rFonts w:ascii="Arial" w:eastAsia="Arial" w:hAnsi="Arial" w:cs="Arial"/>
          <w:sz w:val="22"/>
          <w:szCs w:val="22"/>
        </w:rPr>
        <w:t>La contratación se realizará mediante la modalidad de Compra Ágil, conforme al artículo 10 bis de la Ley N° 19.886 y su reglamento, para lo cual cuenta con disponibilidad presupuestaria en los siguientes códigos:</w:t>
      </w:r>
    </w:p>
    <w:p w14:paraId="5907385E" w14:textId="77777777" w:rsidR="00ED0E65" w:rsidRPr="00830F31" w:rsidRDefault="00ED0E65" w:rsidP="00830F31">
      <w:pPr>
        <w:pStyle w:val="Prrafodelista"/>
        <w:numPr>
          <w:ilvl w:val="0"/>
          <w:numId w:val="42"/>
        </w:numPr>
        <w:ind w:leftChars="0" w:firstLineChars="0"/>
        <w:jc w:val="both"/>
        <w:rPr>
          <w:rFonts w:ascii="Arial" w:eastAsia="Arial" w:hAnsi="Arial" w:cs="Arial"/>
          <w:sz w:val="22"/>
          <w:szCs w:val="22"/>
        </w:rPr>
      </w:pPr>
      <w:r w:rsidRPr="00830F31">
        <w:rPr>
          <w:rFonts w:ascii="Arial" w:eastAsia="Arial" w:hAnsi="Arial" w:cs="Arial"/>
          <w:sz w:val="22"/>
          <w:szCs w:val="22"/>
        </w:rPr>
        <w:t xml:space="preserve">42-200110-04 </w:t>
      </w:r>
    </w:p>
    <w:p w14:paraId="050A606B" w14:textId="77777777" w:rsidR="00ED0E65" w:rsidRPr="00830F31" w:rsidRDefault="00ED0E65" w:rsidP="00830F31">
      <w:pPr>
        <w:pStyle w:val="Prrafodelista"/>
        <w:numPr>
          <w:ilvl w:val="0"/>
          <w:numId w:val="42"/>
        </w:numPr>
        <w:ind w:leftChars="0" w:firstLineChars="0"/>
        <w:jc w:val="both"/>
        <w:rPr>
          <w:rFonts w:ascii="Arial" w:eastAsia="Arial" w:hAnsi="Arial" w:cs="Arial"/>
          <w:sz w:val="22"/>
          <w:szCs w:val="22"/>
        </w:rPr>
      </w:pPr>
      <w:r w:rsidRPr="00830F31">
        <w:rPr>
          <w:rFonts w:ascii="Arial" w:eastAsia="Arial" w:hAnsi="Arial" w:cs="Arial"/>
          <w:sz w:val="22"/>
          <w:szCs w:val="22"/>
        </w:rPr>
        <w:t>42-103887-03</w:t>
      </w:r>
    </w:p>
    <w:p w14:paraId="7A219C6B" w14:textId="77777777" w:rsidR="00ED0E65" w:rsidRPr="00830F31" w:rsidRDefault="00ED0E65" w:rsidP="00830F31">
      <w:pPr>
        <w:pStyle w:val="Prrafodelista"/>
        <w:numPr>
          <w:ilvl w:val="0"/>
          <w:numId w:val="42"/>
        </w:numPr>
        <w:ind w:leftChars="0" w:firstLineChars="0"/>
        <w:jc w:val="both"/>
        <w:rPr>
          <w:rFonts w:ascii="Arial" w:eastAsia="Arial" w:hAnsi="Arial" w:cs="Arial"/>
          <w:sz w:val="22"/>
          <w:szCs w:val="22"/>
        </w:rPr>
      </w:pPr>
      <w:r w:rsidRPr="00830F31">
        <w:rPr>
          <w:rFonts w:ascii="Arial" w:eastAsia="Arial" w:hAnsi="Arial" w:cs="Arial"/>
          <w:sz w:val="22"/>
          <w:szCs w:val="22"/>
        </w:rPr>
        <w:t>42-502840-08</w:t>
      </w:r>
    </w:p>
    <w:p w14:paraId="767AB3DF" w14:textId="77777777" w:rsidR="00ED0E65" w:rsidRPr="00830F31" w:rsidRDefault="00ED0E65" w:rsidP="00830F31">
      <w:pPr>
        <w:pStyle w:val="Prrafodelista"/>
        <w:numPr>
          <w:ilvl w:val="0"/>
          <w:numId w:val="42"/>
        </w:numPr>
        <w:ind w:leftChars="0" w:firstLineChars="0"/>
        <w:jc w:val="both"/>
        <w:rPr>
          <w:rFonts w:ascii="Arial" w:eastAsia="Arial" w:hAnsi="Arial" w:cs="Arial"/>
          <w:sz w:val="22"/>
          <w:szCs w:val="22"/>
        </w:rPr>
      </w:pPr>
      <w:r w:rsidRPr="00830F31">
        <w:rPr>
          <w:rFonts w:ascii="Arial" w:eastAsia="Arial" w:hAnsi="Arial" w:cs="Arial"/>
          <w:sz w:val="22"/>
          <w:szCs w:val="22"/>
        </w:rPr>
        <w:t>42-503349-08</w:t>
      </w:r>
    </w:p>
    <w:p w14:paraId="5C536DB8" w14:textId="77777777" w:rsidR="00ED0E65" w:rsidRPr="00830F31" w:rsidRDefault="00ED0E65" w:rsidP="00830F31">
      <w:pPr>
        <w:pStyle w:val="Prrafodelista"/>
        <w:numPr>
          <w:ilvl w:val="0"/>
          <w:numId w:val="42"/>
        </w:numPr>
        <w:ind w:leftChars="0" w:firstLineChars="0"/>
        <w:jc w:val="both"/>
        <w:rPr>
          <w:rFonts w:ascii="Arial" w:eastAsia="Arial" w:hAnsi="Arial" w:cs="Arial"/>
          <w:sz w:val="22"/>
          <w:szCs w:val="22"/>
        </w:rPr>
      </w:pPr>
      <w:r w:rsidRPr="00830F31">
        <w:rPr>
          <w:rFonts w:ascii="Arial" w:eastAsia="Arial" w:hAnsi="Arial" w:cs="Arial"/>
          <w:sz w:val="22"/>
          <w:szCs w:val="22"/>
        </w:rPr>
        <w:t>FF70</w:t>
      </w:r>
    </w:p>
    <w:p w14:paraId="07A5017E" w14:textId="77777777" w:rsidR="00ED0E65" w:rsidRDefault="00ED0E65" w:rsidP="00ED0E6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036E37D" w14:textId="77777777" w:rsidR="00D342F0" w:rsidRDefault="00051F47" w:rsidP="00ED0E6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según el siguiente detalle:</w:t>
      </w:r>
    </w:p>
    <w:p w14:paraId="34C20C66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36284AB" w14:textId="77777777" w:rsidR="00D342F0" w:rsidRDefault="00D342F0" w:rsidP="00743083">
      <w:pPr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45883EE8" w14:textId="77777777" w:rsidR="00433764" w:rsidRDefault="00433764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16E21942" w14:textId="77777777" w:rsidR="00433764" w:rsidRDefault="00433764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433764">
        <w:rPr>
          <w:rFonts w:ascii="Arial" w:eastAsia="Arial" w:hAnsi="Arial" w:cs="Arial"/>
          <w:sz w:val="22"/>
          <w:szCs w:val="22"/>
          <w:u w:val="single"/>
        </w:rPr>
        <w:t>DETALLE DE LOS VEHICULOS</w:t>
      </w:r>
    </w:p>
    <w:p w14:paraId="7AEFBDAF" w14:textId="77777777" w:rsidR="00433764" w:rsidRDefault="00433764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tbl>
      <w:tblPr>
        <w:tblW w:w="10508" w:type="dxa"/>
        <w:tblInd w:w="-57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417"/>
        <w:gridCol w:w="1134"/>
        <w:gridCol w:w="1003"/>
        <w:gridCol w:w="766"/>
        <w:gridCol w:w="886"/>
        <w:gridCol w:w="1031"/>
        <w:gridCol w:w="1342"/>
        <w:gridCol w:w="1351"/>
        <w:gridCol w:w="160"/>
      </w:tblGrid>
      <w:tr w:rsidR="00433764" w:rsidRPr="00486BC9" w14:paraId="52A519D4" w14:textId="77777777" w:rsidTr="00893C1E">
        <w:trPr>
          <w:gridAfter w:val="1"/>
          <w:wAfter w:w="160" w:type="dxa"/>
          <w:trHeight w:val="603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4CD211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23BACE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Marca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C24882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Modelo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644446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Patente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9BE8E0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Año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41C31A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Color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E67B3D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Kilometraje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128EE0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Nº </w:t>
            </w:r>
            <w:proofErr w:type="spellStart"/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Chassis</w:t>
            </w:r>
            <w:proofErr w:type="spellEnd"/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001EA9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Nº Motor</w:t>
            </w:r>
          </w:p>
        </w:tc>
      </w:tr>
      <w:tr w:rsidR="00433764" w:rsidRPr="00486BC9" w14:paraId="26AF3D82" w14:textId="77777777" w:rsidTr="00893C1E">
        <w:trPr>
          <w:gridAfter w:val="1"/>
          <w:wAfter w:w="160" w:type="dxa"/>
          <w:trHeight w:val="479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DCAB17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CAMIONETA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9C595E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MITSUBISHI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1D0D9E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L200 4X4 DOBLE CABINA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A02F27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GRZZ-30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3DD351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E0B6D8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ROJO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D3764E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287.049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6E4F4C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MMBJNKB4034932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E502F6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4D56UCFJ9465</w:t>
            </w:r>
          </w:p>
        </w:tc>
      </w:tr>
      <w:tr w:rsidR="00433764" w:rsidRPr="00486BC9" w14:paraId="3F2A09A0" w14:textId="77777777" w:rsidTr="00893C1E">
        <w:trPr>
          <w:gridAfter w:val="1"/>
          <w:wAfter w:w="160" w:type="dxa"/>
          <w:trHeight w:val="479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D7692A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CAMIONETA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EA3EF0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TOYOTA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7D2607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HILUX DOBLE CABINA 4*4, 4.2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288DCB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JZWW-41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D49EE1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DFFA6D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ROJO METALICO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96F587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140.897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55EBEB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MR0FB8CD9J0321037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489933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2GD218170</w:t>
            </w:r>
          </w:p>
        </w:tc>
      </w:tr>
      <w:tr w:rsidR="00433764" w:rsidRPr="00486BC9" w14:paraId="555FF6C1" w14:textId="77777777" w:rsidTr="00893C1E">
        <w:trPr>
          <w:gridAfter w:val="1"/>
          <w:wAfter w:w="160" w:type="dxa"/>
          <w:trHeight w:val="479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C01FA2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CAMIONETA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8A61E4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MITSUBISHI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DA5214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L200 KATANA CRT 2.4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8B9279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HPPD-84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7EF132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F7B858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ROJO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67F61E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189.915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599C5C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MMBJJKL10GH022570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D06FDC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4NIS UAC9659</w:t>
            </w:r>
          </w:p>
        </w:tc>
      </w:tr>
      <w:tr w:rsidR="00433764" w:rsidRPr="00486BC9" w14:paraId="5797FE0B" w14:textId="77777777" w:rsidTr="00893C1E">
        <w:trPr>
          <w:gridAfter w:val="1"/>
          <w:wAfter w:w="160" w:type="dxa"/>
          <w:trHeight w:val="479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8A2DEB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CAMIONETA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10681D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MITSUBISHI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76EEE9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L200 KATANA CRT 4X4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B83A55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HKJP-90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A2B8FA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9F3073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ROJO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129F9E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172.401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824332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MMBJJKL10GH012611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58A3FE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4N15 UAB6436</w:t>
            </w:r>
          </w:p>
        </w:tc>
      </w:tr>
      <w:tr w:rsidR="00433764" w:rsidRPr="00486BC9" w14:paraId="36E05CC8" w14:textId="77777777" w:rsidTr="00893C1E">
        <w:trPr>
          <w:gridAfter w:val="1"/>
          <w:wAfter w:w="160" w:type="dxa"/>
          <w:trHeight w:val="479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F9E3BA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CAMIONETA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A260D1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MITSUBISHI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68EA5A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L200 KATANA CRL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F3298E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CGJT-17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8E0288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03DBFF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GRIS PLATA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1B8F23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252.040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4F3930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MMBJNKB409D021290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1A97F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4D56-UCBK2129</w:t>
            </w:r>
          </w:p>
        </w:tc>
      </w:tr>
      <w:tr w:rsidR="00433764" w:rsidRPr="00486BC9" w14:paraId="7A1E1B84" w14:textId="77777777" w:rsidTr="00893C1E">
        <w:trPr>
          <w:gridAfter w:val="1"/>
          <w:wAfter w:w="160" w:type="dxa"/>
          <w:trHeight w:val="491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543102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CAMIONETA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E8F717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CHEVROLET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5BED44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S10 APACHE II CC 2.4 AC D</w:t>
            </w:r>
          </w:p>
        </w:tc>
        <w:tc>
          <w:tcPr>
            <w:tcW w:w="10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AA4796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CRBT-36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88FEF6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AA096B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BLANCA</w:t>
            </w: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3836FE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91.636</w:t>
            </w:r>
          </w:p>
        </w:tc>
        <w:tc>
          <w:tcPr>
            <w:tcW w:w="13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A2A868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9BG1385FOAC435746</w:t>
            </w:r>
          </w:p>
        </w:tc>
        <w:tc>
          <w:tcPr>
            <w:tcW w:w="13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237A77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6B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V20028946</w:t>
            </w:r>
          </w:p>
        </w:tc>
      </w:tr>
      <w:tr w:rsidR="00433764" w:rsidRPr="00486BC9" w14:paraId="2A42A467" w14:textId="77777777" w:rsidTr="00893C1E">
        <w:trPr>
          <w:trHeight w:val="324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12938E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B3B17D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ACC879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93AF69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BD26E4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89A0D8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0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EC31CC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3F22D7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289A1A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CA4FE" w14:textId="77777777" w:rsidR="00433764" w:rsidRPr="00486BC9" w:rsidRDefault="00433764" w:rsidP="00C43DD0">
            <w:pPr>
              <w:spacing w:line="240" w:lineRule="auto"/>
              <w:ind w:left="0" w:hanging="2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1A369254" w14:textId="77777777" w:rsidR="00433764" w:rsidRDefault="00433764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451C6F9B" w14:textId="77777777" w:rsidR="00193140" w:rsidRDefault="00193140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3A98509F" w14:textId="77777777" w:rsidR="00D342F0" w:rsidRDefault="00D342F0" w:rsidP="00743083">
      <w:pPr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0059AEC5" w14:textId="77777777" w:rsidR="00D342F0" w:rsidRDefault="00051F47" w:rsidP="00250C74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Especificaciones técnicas:</w:t>
      </w:r>
    </w:p>
    <w:p w14:paraId="0B92683A" w14:textId="77777777" w:rsidR="00D342F0" w:rsidRDefault="00D342F0" w:rsidP="00250C74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AB53671" w14:textId="77777777" w:rsidR="00743083" w:rsidRDefault="00743083" w:rsidP="00250C74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servicio deberá considerar, como mínimo, las siguientes prestaciones:</w:t>
      </w:r>
    </w:p>
    <w:p w14:paraId="64F645D6" w14:textId="77777777" w:rsidR="00743083" w:rsidRDefault="00743083" w:rsidP="00250C74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6E2078C" w14:textId="77777777" w:rsidR="00743083" w:rsidRDefault="00743083" w:rsidP="00250C74">
      <w:pPr>
        <w:ind w:left="0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250C74">
        <w:rPr>
          <w:rFonts w:ascii="Arial" w:eastAsia="Arial" w:hAnsi="Arial" w:cs="Arial"/>
          <w:b/>
          <w:bCs/>
          <w:sz w:val="22"/>
          <w:szCs w:val="22"/>
        </w:rPr>
        <w:t>Mantención preventiva</w:t>
      </w:r>
    </w:p>
    <w:p w14:paraId="384872E1" w14:textId="77777777" w:rsidR="00ED0E65" w:rsidRPr="00250C74" w:rsidRDefault="00ED0E65" w:rsidP="00250C74">
      <w:pPr>
        <w:ind w:left="0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4E6C0697" w14:textId="6E2565D0" w:rsidR="00743083" w:rsidRPr="00743083" w:rsidRDefault="00193140" w:rsidP="00250C74">
      <w:pPr>
        <w:pStyle w:val="Prrafodelista"/>
        <w:numPr>
          <w:ilvl w:val="0"/>
          <w:numId w:val="10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743083">
        <w:rPr>
          <w:rFonts w:ascii="Arial" w:eastAsia="Arial" w:hAnsi="Arial" w:cs="Arial"/>
          <w:sz w:val="22"/>
          <w:szCs w:val="22"/>
          <w:lang w:val="es-CL"/>
        </w:rPr>
        <w:t>inspección</w:t>
      </w:r>
      <w:r w:rsidR="00743083" w:rsidRPr="00743083">
        <w:rPr>
          <w:rFonts w:ascii="Arial" w:eastAsia="Arial" w:hAnsi="Arial" w:cs="Arial"/>
          <w:sz w:val="22"/>
          <w:szCs w:val="22"/>
          <w:lang w:val="es-CL"/>
        </w:rPr>
        <w:t xml:space="preserve"> general del estado mecánico y estructural de cada vehículo. </w:t>
      </w:r>
    </w:p>
    <w:p w14:paraId="2145BB6E" w14:textId="77777777" w:rsidR="00743083" w:rsidRPr="00743083" w:rsidRDefault="00743083" w:rsidP="00250C74">
      <w:pPr>
        <w:pStyle w:val="Prrafodelista"/>
        <w:numPr>
          <w:ilvl w:val="0"/>
          <w:numId w:val="10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743083">
        <w:rPr>
          <w:rFonts w:ascii="Arial" w:eastAsia="Arial" w:hAnsi="Arial" w:cs="Arial"/>
          <w:sz w:val="22"/>
          <w:szCs w:val="22"/>
          <w:lang w:val="es-CL"/>
        </w:rPr>
        <w:t xml:space="preserve">Cambio de aceite y filtros. </w:t>
      </w:r>
      <w:r w:rsidR="00ED0E65">
        <w:rPr>
          <w:rFonts w:ascii="Arial" w:eastAsia="Arial" w:hAnsi="Arial" w:cs="Arial"/>
          <w:sz w:val="22"/>
          <w:szCs w:val="22"/>
          <w:lang w:val="es-CL"/>
        </w:rPr>
        <w:t>(motor, aire, combustible y cabina)</w:t>
      </w:r>
    </w:p>
    <w:p w14:paraId="0B342602" w14:textId="77777777" w:rsidR="00743083" w:rsidRPr="00743083" w:rsidRDefault="00743083" w:rsidP="00250C74">
      <w:pPr>
        <w:pStyle w:val="Prrafodelista"/>
        <w:numPr>
          <w:ilvl w:val="0"/>
          <w:numId w:val="10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743083">
        <w:rPr>
          <w:rFonts w:ascii="Arial" w:eastAsia="Arial" w:hAnsi="Arial" w:cs="Arial"/>
          <w:sz w:val="22"/>
          <w:szCs w:val="22"/>
          <w:lang w:val="es-CL"/>
        </w:rPr>
        <w:t xml:space="preserve">Revisión y ajuste de frenos, suspensión y dirección. </w:t>
      </w:r>
    </w:p>
    <w:p w14:paraId="6AA2D34C" w14:textId="77777777" w:rsidR="00743083" w:rsidRPr="00743083" w:rsidRDefault="00743083" w:rsidP="00250C74">
      <w:pPr>
        <w:pStyle w:val="Prrafodelista"/>
        <w:numPr>
          <w:ilvl w:val="0"/>
          <w:numId w:val="10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743083">
        <w:rPr>
          <w:rFonts w:ascii="Arial" w:eastAsia="Arial" w:hAnsi="Arial" w:cs="Arial"/>
          <w:sz w:val="22"/>
          <w:szCs w:val="22"/>
          <w:lang w:val="es-CL"/>
        </w:rPr>
        <w:t xml:space="preserve">Control de neumáticos: presión, desgaste, rotación, alineación y balanceo. </w:t>
      </w:r>
    </w:p>
    <w:p w14:paraId="0390E9C6" w14:textId="77777777" w:rsidR="00743083" w:rsidRPr="00743083" w:rsidRDefault="00743083" w:rsidP="00250C74">
      <w:pPr>
        <w:pStyle w:val="Prrafodelista"/>
        <w:numPr>
          <w:ilvl w:val="0"/>
          <w:numId w:val="10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743083">
        <w:rPr>
          <w:rFonts w:ascii="Arial" w:eastAsia="Arial" w:hAnsi="Arial" w:cs="Arial"/>
          <w:sz w:val="22"/>
          <w:szCs w:val="22"/>
          <w:lang w:val="es-CL"/>
        </w:rPr>
        <w:t xml:space="preserve">Revisión del sistema eléctrico, batería, luces y fusibles. </w:t>
      </w:r>
    </w:p>
    <w:p w14:paraId="6964F844" w14:textId="622FE836" w:rsidR="00743083" w:rsidRPr="00743083" w:rsidRDefault="00743083" w:rsidP="00250C74">
      <w:pPr>
        <w:pStyle w:val="Prrafodelista"/>
        <w:numPr>
          <w:ilvl w:val="0"/>
          <w:numId w:val="10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743083">
        <w:rPr>
          <w:rFonts w:ascii="Arial" w:eastAsia="Arial" w:hAnsi="Arial" w:cs="Arial"/>
          <w:sz w:val="22"/>
          <w:szCs w:val="22"/>
          <w:lang w:val="es-CL"/>
        </w:rPr>
        <w:t xml:space="preserve">Chequeo de fluidos. </w:t>
      </w:r>
      <w:r w:rsidR="00ED0E65">
        <w:rPr>
          <w:rFonts w:ascii="Arial" w:eastAsia="Arial" w:hAnsi="Arial" w:cs="Arial"/>
          <w:sz w:val="22"/>
          <w:szCs w:val="22"/>
          <w:lang w:val="es-CL"/>
        </w:rPr>
        <w:t xml:space="preserve">(refrigerante, </w:t>
      </w:r>
      <w:r w:rsidR="00193140">
        <w:rPr>
          <w:rFonts w:ascii="Arial" w:eastAsia="Arial" w:hAnsi="Arial" w:cs="Arial"/>
          <w:sz w:val="22"/>
          <w:szCs w:val="22"/>
          <w:lang w:val="es-CL"/>
        </w:rPr>
        <w:t>líquido</w:t>
      </w:r>
      <w:r w:rsidR="00ED0E65">
        <w:rPr>
          <w:rFonts w:ascii="Arial" w:eastAsia="Arial" w:hAnsi="Arial" w:cs="Arial"/>
          <w:sz w:val="22"/>
          <w:szCs w:val="22"/>
          <w:lang w:val="es-CL"/>
        </w:rPr>
        <w:t xml:space="preserve"> de frenos, hidráulico, transmisión)</w:t>
      </w:r>
    </w:p>
    <w:p w14:paraId="61953067" w14:textId="77777777" w:rsidR="00D342F0" w:rsidRDefault="00743083" w:rsidP="00250C74">
      <w:pPr>
        <w:pStyle w:val="Prrafodelista"/>
        <w:numPr>
          <w:ilvl w:val="0"/>
          <w:numId w:val="10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250C74">
        <w:rPr>
          <w:rFonts w:ascii="Arial" w:eastAsia="Arial" w:hAnsi="Arial" w:cs="Arial"/>
          <w:sz w:val="22"/>
          <w:szCs w:val="22"/>
          <w:lang w:val="es-CL"/>
        </w:rPr>
        <w:t>Verificación de accesorios de seguridad.</w:t>
      </w:r>
    </w:p>
    <w:p w14:paraId="336EC83E" w14:textId="77777777" w:rsidR="00ED0E65" w:rsidRDefault="00ED0E65" w:rsidP="00250C74">
      <w:pPr>
        <w:pStyle w:val="Prrafodelista"/>
        <w:numPr>
          <w:ilvl w:val="0"/>
          <w:numId w:val="10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</w:p>
    <w:p w14:paraId="3C04D0C9" w14:textId="77777777" w:rsidR="00250C74" w:rsidRDefault="00250C74" w:rsidP="00250C74">
      <w:pPr>
        <w:ind w:leftChars="0" w:firstLineChars="0" w:firstLine="0"/>
        <w:jc w:val="both"/>
        <w:rPr>
          <w:rFonts w:ascii="Arial" w:eastAsia="Arial" w:hAnsi="Arial" w:cs="Arial"/>
          <w:b/>
          <w:bCs/>
          <w:sz w:val="22"/>
          <w:szCs w:val="22"/>
          <w:lang w:val="es-CL"/>
        </w:rPr>
      </w:pPr>
      <w:r w:rsidRPr="00250C74">
        <w:rPr>
          <w:rFonts w:ascii="Arial" w:eastAsia="Arial" w:hAnsi="Arial" w:cs="Arial"/>
          <w:b/>
          <w:bCs/>
          <w:sz w:val="22"/>
          <w:szCs w:val="22"/>
          <w:lang w:val="es-CL"/>
        </w:rPr>
        <w:t>Mantención correctiv</w:t>
      </w:r>
      <w:r w:rsidR="00ED0E65">
        <w:rPr>
          <w:rFonts w:ascii="Arial" w:eastAsia="Arial" w:hAnsi="Arial" w:cs="Arial"/>
          <w:b/>
          <w:bCs/>
          <w:sz w:val="22"/>
          <w:szCs w:val="22"/>
          <w:lang w:val="es-CL"/>
        </w:rPr>
        <w:t>a</w:t>
      </w:r>
    </w:p>
    <w:p w14:paraId="1FCA75D4" w14:textId="77777777" w:rsidR="00ED0E65" w:rsidRPr="00250C74" w:rsidRDefault="00ED0E65" w:rsidP="00ED0E65">
      <w:pPr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  <w:lang w:val="es-CL"/>
        </w:rPr>
      </w:pPr>
    </w:p>
    <w:p w14:paraId="35171272" w14:textId="77777777" w:rsidR="00250C74" w:rsidRPr="00250C74" w:rsidRDefault="00250C74" w:rsidP="00250C74">
      <w:pPr>
        <w:pStyle w:val="Prrafodelista"/>
        <w:numPr>
          <w:ilvl w:val="0"/>
          <w:numId w:val="14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250C74">
        <w:rPr>
          <w:rFonts w:ascii="Arial" w:eastAsia="Arial" w:hAnsi="Arial" w:cs="Arial"/>
          <w:sz w:val="22"/>
          <w:szCs w:val="22"/>
          <w:lang w:val="es-CL"/>
        </w:rPr>
        <w:t>Re</w:t>
      </w:r>
      <w:r w:rsidR="00ED0E65">
        <w:rPr>
          <w:rFonts w:ascii="Arial" w:eastAsia="Arial" w:hAnsi="Arial" w:cs="Arial"/>
          <w:sz w:val="22"/>
          <w:szCs w:val="22"/>
          <w:lang w:val="es-CL"/>
        </w:rPr>
        <w:t>emplazo de piezas defectuosas o desgastadas</w:t>
      </w:r>
    </w:p>
    <w:p w14:paraId="512B5D61" w14:textId="77777777" w:rsidR="00250C74" w:rsidRPr="00250C74" w:rsidRDefault="00ED0E65" w:rsidP="00250C74">
      <w:pPr>
        <w:pStyle w:val="Prrafodelista"/>
        <w:numPr>
          <w:ilvl w:val="0"/>
          <w:numId w:val="14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>
        <w:rPr>
          <w:rFonts w:ascii="Arial" w:eastAsia="Arial" w:hAnsi="Arial" w:cs="Arial"/>
          <w:sz w:val="22"/>
          <w:szCs w:val="22"/>
          <w:lang w:val="es-CL"/>
        </w:rPr>
        <w:t>Reparación de motor, transmisión y sistema de dirección</w:t>
      </w:r>
    </w:p>
    <w:p w14:paraId="07AA3466" w14:textId="77777777" w:rsidR="00250C74" w:rsidRDefault="00250C74" w:rsidP="00250C74">
      <w:pPr>
        <w:pStyle w:val="Prrafodelista"/>
        <w:numPr>
          <w:ilvl w:val="0"/>
          <w:numId w:val="14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250C74">
        <w:rPr>
          <w:rFonts w:ascii="Arial" w:eastAsia="Arial" w:hAnsi="Arial" w:cs="Arial"/>
          <w:sz w:val="22"/>
          <w:szCs w:val="22"/>
          <w:lang w:val="es-CL"/>
        </w:rPr>
        <w:t xml:space="preserve">Intervención en </w:t>
      </w:r>
      <w:r w:rsidR="00ED0E65">
        <w:rPr>
          <w:rFonts w:ascii="Arial" w:eastAsia="Arial" w:hAnsi="Arial" w:cs="Arial"/>
          <w:sz w:val="22"/>
          <w:szCs w:val="22"/>
          <w:lang w:val="es-CL"/>
        </w:rPr>
        <w:t>frenos, suspensión y componentes críticos de seguridad.</w:t>
      </w:r>
    </w:p>
    <w:p w14:paraId="27A8DE96" w14:textId="77777777" w:rsidR="00ED0E65" w:rsidRDefault="00ED0E65" w:rsidP="00250C74">
      <w:pPr>
        <w:pStyle w:val="Prrafodelista"/>
        <w:numPr>
          <w:ilvl w:val="0"/>
          <w:numId w:val="14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>
        <w:rPr>
          <w:rFonts w:ascii="Arial" w:eastAsia="Arial" w:hAnsi="Arial" w:cs="Arial"/>
          <w:sz w:val="22"/>
          <w:szCs w:val="22"/>
          <w:lang w:val="es-CL"/>
        </w:rPr>
        <w:t>Ajustes y correcciones en sistemas eléctricos y electrónicos.</w:t>
      </w:r>
    </w:p>
    <w:p w14:paraId="146FD672" w14:textId="77777777" w:rsidR="00ED0E65" w:rsidRPr="00250C74" w:rsidRDefault="00ED0E65" w:rsidP="00ED0E65">
      <w:pPr>
        <w:pStyle w:val="Prrafodelista"/>
        <w:ind w:leftChars="0" w:left="719" w:firstLineChars="0" w:firstLine="0"/>
        <w:jc w:val="both"/>
        <w:rPr>
          <w:rFonts w:ascii="Arial" w:eastAsia="Arial" w:hAnsi="Arial" w:cs="Arial"/>
          <w:sz w:val="22"/>
          <w:szCs w:val="22"/>
          <w:lang w:val="es-CL"/>
        </w:rPr>
      </w:pPr>
    </w:p>
    <w:p w14:paraId="21827E80" w14:textId="77777777" w:rsidR="00250C74" w:rsidRDefault="00250C74" w:rsidP="00250C74">
      <w:pPr>
        <w:ind w:leftChars="0" w:firstLineChars="0" w:firstLine="0"/>
        <w:jc w:val="both"/>
        <w:rPr>
          <w:rFonts w:ascii="Arial" w:eastAsia="Arial" w:hAnsi="Arial" w:cs="Arial"/>
          <w:b/>
          <w:bCs/>
          <w:sz w:val="22"/>
          <w:szCs w:val="22"/>
          <w:lang w:val="es-CL"/>
        </w:rPr>
      </w:pPr>
      <w:r w:rsidRPr="00250C74">
        <w:rPr>
          <w:rFonts w:ascii="Arial" w:eastAsia="Arial" w:hAnsi="Arial" w:cs="Arial"/>
          <w:b/>
          <w:bCs/>
          <w:sz w:val="22"/>
          <w:szCs w:val="22"/>
          <w:lang w:val="es-CL"/>
        </w:rPr>
        <w:t>Informes técnicos</w:t>
      </w:r>
    </w:p>
    <w:p w14:paraId="263BB8FD" w14:textId="77777777" w:rsidR="00ED0E65" w:rsidRPr="00250C74" w:rsidRDefault="00ED0E65" w:rsidP="00250C74">
      <w:pPr>
        <w:ind w:leftChars="0" w:firstLineChars="0" w:firstLine="0"/>
        <w:jc w:val="both"/>
        <w:rPr>
          <w:rFonts w:ascii="Arial" w:eastAsia="Arial" w:hAnsi="Arial" w:cs="Arial"/>
          <w:b/>
          <w:bCs/>
          <w:sz w:val="22"/>
          <w:szCs w:val="22"/>
          <w:lang w:val="es-CL"/>
        </w:rPr>
      </w:pPr>
    </w:p>
    <w:p w14:paraId="5C347622" w14:textId="77777777" w:rsidR="00250C74" w:rsidRDefault="00ED0E65" w:rsidP="00ED0E65">
      <w:pPr>
        <w:pStyle w:val="Prrafodelista"/>
        <w:numPr>
          <w:ilvl w:val="0"/>
          <w:numId w:val="13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>
        <w:rPr>
          <w:rFonts w:ascii="Arial" w:eastAsia="Arial" w:hAnsi="Arial" w:cs="Arial"/>
          <w:sz w:val="22"/>
          <w:szCs w:val="22"/>
          <w:lang w:val="es-CL"/>
        </w:rPr>
        <w:t>Entrega de reporte detallado por cada vehículo intervenido, incluyendo descripción de trabajos realizados, repuestos utilizados y observaciones técnicas.</w:t>
      </w:r>
    </w:p>
    <w:p w14:paraId="63A4E757" w14:textId="77777777" w:rsidR="00ED0E65" w:rsidRDefault="00ED0E65" w:rsidP="00ED0E65">
      <w:pPr>
        <w:pStyle w:val="Prrafodelista"/>
        <w:numPr>
          <w:ilvl w:val="0"/>
          <w:numId w:val="13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>
        <w:rPr>
          <w:rFonts w:ascii="Arial" w:eastAsia="Arial" w:hAnsi="Arial" w:cs="Arial"/>
          <w:sz w:val="22"/>
          <w:szCs w:val="22"/>
          <w:lang w:val="es-CL"/>
        </w:rPr>
        <w:t>Respaldo fotográfico obligatorio de cada intervención.</w:t>
      </w:r>
    </w:p>
    <w:p w14:paraId="484BF183" w14:textId="77777777" w:rsidR="00ED0E65" w:rsidRDefault="00ED0E65" w:rsidP="00ED0E65">
      <w:pPr>
        <w:pStyle w:val="Prrafodelista"/>
        <w:numPr>
          <w:ilvl w:val="0"/>
          <w:numId w:val="13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>
        <w:rPr>
          <w:rFonts w:ascii="Arial" w:eastAsia="Arial" w:hAnsi="Arial" w:cs="Arial"/>
          <w:sz w:val="22"/>
          <w:szCs w:val="22"/>
          <w:lang w:val="es-CL"/>
        </w:rPr>
        <w:t>Registro histórico de mantenciones para cada unidad de la flota.</w:t>
      </w:r>
    </w:p>
    <w:p w14:paraId="247D0090" w14:textId="77777777" w:rsidR="00ED0E65" w:rsidRPr="00250C74" w:rsidRDefault="00ED0E65" w:rsidP="00ED0E65">
      <w:pPr>
        <w:pStyle w:val="Prrafodelista"/>
        <w:ind w:leftChars="0" w:left="719" w:firstLineChars="0" w:firstLine="0"/>
        <w:jc w:val="both"/>
        <w:rPr>
          <w:rFonts w:ascii="Arial" w:eastAsia="Arial" w:hAnsi="Arial" w:cs="Arial"/>
          <w:sz w:val="22"/>
          <w:szCs w:val="22"/>
          <w:lang w:val="es-CL"/>
        </w:rPr>
      </w:pPr>
    </w:p>
    <w:p w14:paraId="6A8B6336" w14:textId="77777777" w:rsidR="00ED0E65" w:rsidRDefault="00ED0E65" w:rsidP="00ED0E65">
      <w:pPr>
        <w:ind w:leftChars="0" w:firstLineChars="0" w:firstLine="0"/>
        <w:jc w:val="both"/>
        <w:rPr>
          <w:rFonts w:ascii="Arial" w:eastAsia="Arial" w:hAnsi="Arial" w:cs="Arial"/>
          <w:b/>
          <w:bCs/>
          <w:sz w:val="22"/>
          <w:szCs w:val="22"/>
          <w:lang w:val="es-CL"/>
        </w:rPr>
      </w:pPr>
      <w:r w:rsidRPr="00ED0E65">
        <w:rPr>
          <w:rFonts w:ascii="Arial" w:eastAsia="Arial" w:hAnsi="Arial" w:cs="Arial"/>
          <w:b/>
          <w:bCs/>
          <w:sz w:val="22"/>
          <w:szCs w:val="22"/>
          <w:lang w:val="es-CL"/>
        </w:rPr>
        <w:t>Condiciones generales aplicables a todas las prestaciones</w:t>
      </w:r>
    </w:p>
    <w:p w14:paraId="0069F2BA" w14:textId="77777777" w:rsidR="00ED0E65" w:rsidRPr="00ED0E65" w:rsidRDefault="00ED0E65" w:rsidP="00ED0E65">
      <w:pPr>
        <w:ind w:leftChars="0" w:firstLineChars="0" w:firstLine="0"/>
        <w:jc w:val="both"/>
        <w:rPr>
          <w:rFonts w:ascii="Arial" w:eastAsia="Arial" w:hAnsi="Arial" w:cs="Arial"/>
          <w:b/>
          <w:bCs/>
          <w:sz w:val="22"/>
          <w:szCs w:val="22"/>
          <w:lang w:val="es-CL"/>
        </w:rPr>
      </w:pPr>
    </w:p>
    <w:p w14:paraId="7B917074" w14:textId="77777777" w:rsidR="00ED0E65" w:rsidRPr="00ED0E65" w:rsidRDefault="00ED0E65" w:rsidP="00ED0E65">
      <w:pPr>
        <w:pStyle w:val="Prrafodelista"/>
        <w:numPr>
          <w:ilvl w:val="0"/>
          <w:numId w:val="16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ED0E65">
        <w:rPr>
          <w:rFonts w:ascii="Arial" w:eastAsia="Arial" w:hAnsi="Arial" w:cs="Arial"/>
          <w:sz w:val="22"/>
          <w:szCs w:val="22"/>
          <w:lang w:val="es-CL"/>
        </w:rPr>
        <w:t>Toda mantención deberá ejecutarse previa evaluación y autorización de INIA.</w:t>
      </w:r>
    </w:p>
    <w:p w14:paraId="15941CC3" w14:textId="77777777" w:rsidR="00ED0E65" w:rsidRPr="00ED0E65" w:rsidRDefault="00ED0E65" w:rsidP="00ED0E65">
      <w:pPr>
        <w:pStyle w:val="Prrafodelista"/>
        <w:numPr>
          <w:ilvl w:val="0"/>
          <w:numId w:val="16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ED0E65">
        <w:rPr>
          <w:rFonts w:ascii="Arial" w:eastAsia="Arial" w:hAnsi="Arial" w:cs="Arial"/>
          <w:sz w:val="22"/>
          <w:szCs w:val="22"/>
          <w:lang w:val="es-CL"/>
        </w:rPr>
        <w:t>El proveedor deberá presentar cotización previa para aprobación de repuestos y/o reparaciones.</w:t>
      </w:r>
    </w:p>
    <w:p w14:paraId="6E20280C" w14:textId="77777777" w:rsidR="00ED0E65" w:rsidRPr="00ED0E65" w:rsidRDefault="00ED0E65" w:rsidP="00ED0E65">
      <w:pPr>
        <w:pStyle w:val="Prrafodelista"/>
        <w:numPr>
          <w:ilvl w:val="0"/>
          <w:numId w:val="16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ED0E65">
        <w:rPr>
          <w:rFonts w:ascii="Arial" w:eastAsia="Arial" w:hAnsi="Arial" w:cs="Arial"/>
          <w:sz w:val="22"/>
          <w:szCs w:val="22"/>
          <w:lang w:val="es-CL"/>
        </w:rPr>
        <w:t>Los repuestos deberán ser nuevos, originales o alternativos certificados, con garantía mínima de 3 meses.</w:t>
      </w:r>
    </w:p>
    <w:p w14:paraId="62AD51F0" w14:textId="77777777" w:rsidR="00ED0E65" w:rsidRPr="00ED0E65" w:rsidRDefault="00ED0E65" w:rsidP="00ED0E65">
      <w:pPr>
        <w:pStyle w:val="Prrafodelista"/>
        <w:numPr>
          <w:ilvl w:val="0"/>
          <w:numId w:val="16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ED0E65">
        <w:rPr>
          <w:rFonts w:ascii="Arial" w:eastAsia="Arial" w:hAnsi="Arial" w:cs="Arial"/>
          <w:sz w:val="22"/>
          <w:szCs w:val="22"/>
          <w:lang w:val="es-CL"/>
        </w:rPr>
        <w:t>El servicio deberá ajustarse a los requerimientos de la marca de cada vehículo y a las necesidades específicas de cada unidad.</w:t>
      </w:r>
    </w:p>
    <w:p w14:paraId="2E2D4E83" w14:textId="77777777" w:rsidR="00ED0E65" w:rsidRPr="00ED0E65" w:rsidRDefault="00ED0E65" w:rsidP="00ED0E65">
      <w:pPr>
        <w:pStyle w:val="Prrafodelista"/>
        <w:numPr>
          <w:ilvl w:val="0"/>
          <w:numId w:val="16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ED0E65">
        <w:rPr>
          <w:rFonts w:ascii="Arial" w:eastAsia="Arial" w:hAnsi="Arial" w:cs="Arial"/>
          <w:sz w:val="22"/>
          <w:szCs w:val="22"/>
          <w:lang w:val="es-CL"/>
        </w:rPr>
        <w:t>El proveedor deberá informar plazos estimados de diagnóstico y reparación antes de iniciar cualquier trabajo.</w:t>
      </w:r>
    </w:p>
    <w:p w14:paraId="1B29C7C4" w14:textId="77777777" w:rsidR="00ED0E65" w:rsidRPr="00ED0E65" w:rsidRDefault="00ED0E65" w:rsidP="00ED0E65">
      <w:pPr>
        <w:pStyle w:val="Prrafodelista"/>
        <w:numPr>
          <w:ilvl w:val="0"/>
          <w:numId w:val="16"/>
        </w:numPr>
        <w:ind w:leftChars="0" w:firstLineChars="0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ED0E65">
        <w:rPr>
          <w:rFonts w:ascii="Arial" w:eastAsia="Arial" w:hAnsi="Arial" w:cs="Arial"/>
          <w:sz w:val="22"/>
          <w:szCs w:val="22"/>
          <w:lang w:val="es-CL"/>
        </w:rPr>
        <w:t>Se deberá garantizar la trazabilidad de cada servicio, asegurando que ninguna unidad de la flota quede fuera de cobertura.</w:t>
      </w:r>
    </w:p>
    <w:p w14:paraId="2CE16B51" w14:textId="77777777" w:rsidR="00250C74" w:rsidRPr="00250C74" w:rsidRDefault="00250C74" w:rsidP="00250C74">
      <w:pPr>
        <w:ind w:leftChars="0" w:firstLineChars="0" w:firstLine="0"/>
        <w:jc w:val="both"/>
        <w:rPr>
          <w:rFonts w:ascii="Arial" w:eastAsia="Arial" w:hAnsi="Arial" w:cs="Arial"/>
          <w:sz w:val="22"/>
          <w:szCs w:val="22"/>
          <w:lang w:val="es-CL"/>
        </w:rPr>
      </w:pPr>
    </w:p>
    <w:p w14:paraId="5EDED658" w14:textId="77777777" w:rsidR="00ED0E65" w:rsidRDefault="001D131D" w:rsidP="001D131D">
      <w:pPr>
        <w:pStyle w:val="Ttulo1"/>
        <w:ind w:left="0" w:hanging="2"/>
        <w:jc w:val="both"/>
        <w:rPr>
          <w:rFonts w:eastAsia="Calibri" w:cs="Arial"/>
          <w:b/>
          <w:bCs/>
          <w:color w:val="000000" w:themeColor="text1"/>
          <w:sz w:val="22"/>
          <w:szCs w:val="22"/>
        </w:rPr>
      </w:pPr>
      <w:r>
        <w:rPr>
          <w:rFonts w:eastAsia="Calibri" w:cs="Arial"/>
          <w:b/>
          <w:bCs/>
          <w:color w:val="000000" w:themeColor="text1"/>
          <w:sz w:val="22"/>
          <w:szCs w:val="22"/>
        </w:rPr>
        <w:t>R</w:t>
      </w:r>
      <w:r w:rsidRPr="00ED0E65">
        <w:rPr>
          <w:rFonts w:eastAsia="Calibri" w:cs="Arial"/>
          <w:b/>
          <w:bCs/>
          <w:color w:val="000000" w:themeColor="text1"/>
          <w:sz w:val="22"/>
          <w:szCs w:val="22"/>
        </w:rPr>
        <w:t>equisitos del proveedor</w:t>
      </w:r>
    </w:p>
    <w:p w14:paraId="25D1D898" w14:textId="77777777" w:rsidR="001D131D" w:rsidRPr="001D131D" w:rsidRDefault="001D131D" w:rsidP="001D131D">
      <w:pPr>
        <w:ind w:left="0" w:hanging="2"/>
        <w:jc w:val="both"/>
        <w:rPr>
          <w:rFonts w:eastAsia="Calibri"/>
          <w:lang w:val="es-MX"/>
        </w:rPr>
      </w:pPr>
    </w:p>
    <w:p w14:paraId="7E6F04E6" w14:textId="77777777" w:rsidR="00ED0E65" w:rsidRDefault="00ED0E65" w:rsidP="001D131D">
      <w:pPr>
        <w:ind w:left="0" w:hanging="2"/>
        <w:jc w:val="both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Para ser considerado admisible, el oferente deberá cumplir íntegramente con los siguientes requisitos. El incumplimiento de cualquiera de ellos será causal de inadmisibilidad de la oferta:</w:t>
      </w:r>
    </w:p>
    <w:p w14:paraId="041BE8EA" w14:textId="77777777" w:rsidR="001D131D" w:rsidRPr="00ED0E65" w:rsidRDefault="001D131D" w:rsidP="001D131D">
      <w:pPr>
        <w:ind w:left="0" w:hanging="2"/>
        <w:jc w:val="both"/>
        <w:rPr>
          <w:rFonts w:ascii="Arial" w:hAnsi="Arial" w:cs="Arial"/>
          <w:sz w:val="22"/>
          <w:szCs w:val="22"/>
        </w:rPr>
      </w:pPr>
    </w:p>
    <w:p w14:paraId="3DC30823" w14:textId="77777777" w:rsidR="00ED0E65" w:rsidRPr="00ED0E65" w:rsidRDefault="00ED0E65" w:rsidP="001D131D">
      <w:pPr>
        <w:numPr>
          <w:ilvl w:val="0"/>
          <w:numId w:val="17"/>
        </w:numPr>
        <w:suppressAutoHyphens w:val="0"/>
        <w:spacing w:after="160" w:line="278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Taller autorizado o certificado</w:t>
      </w:r>
    </w:p>
    <w:p w14:paraId="7E1C0A37" w14:textId="77777777" w:rsidR="00ED0E65" w:rsidRPr="001D131D" w:rsidRDefault="00ED0E65" w:rsidP="001D131D">
      <w:pPr>
        <w:pStyle w:val="Prrafodelista"/>
        <w:numPr>
          <w:ilvl w:val="0"/>
          <w:numId w:val="25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El proveedor deberá acreditar, mediante certificación vigente o antecedentes verificables, que es un taller autorizado o certificado con experiencia comprobable en la mantención de camionetas 4x4.</w:t>
      </w:r>
    </w:p>
    <w:p w14:paraId="14C0E894" w14:textId="77777777" w:rsidR="00ED0E65" w:rsidRDefault="00ED0E65" w:rsidP="001D131D">
      <w:pPr>
        <w:pStyle w:val="Prrafodelista"/>
        <w:numPr>
          <w:ilvl w:val="0"/>
          <w:numId w:val="25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La documentación deberá adjuntarse en la oferta.</w:t>
      </w:r>
    </w:p>
    <w:p w14:paraId="477CD51E" w14:textId="77777777" w:rsidR="00ED0E65" w:rsidRPr="00ED0E65" w:rsidRDefault="00ED0E65" w:rsidP="001D131D">
      <w:pPr>
        <w:numPr>
          <w:ilvl w:val="0"/>
          <w:numId w:val="17"/>
        </w:numPr>
        <w:suppressAutoHyphens w:val="0"/>
        <w:spacing w:after="160" w:line="278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Cobertura de todas las marcas de la flota</w:t>
      </w:r>
    </w:p>
    <w:p w14:paraId="1B08C7AD" w14:textId="77777777" w:rsidR="00ED0E65" w:rsidRPr="001D131D" w:rsidRDefault="00ED0E65" w:rsidP="001D131D">
      <w:pPr>
        <w:pStyle w:val="Prrafodelista"/>
        <w:numPr>
          <w:ilvl w:val="0"/>
          <w:numId w:val="26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lastRenderedPageBreak/>
        <w:t>El proveedor deberá demostrar capacidad técnica y operativa para prestar servicios a todas las marcas de vehículos de la flota institucional (Mitsubishi, Toyota, Chevrolet y New Holland).</w:t>
      </w:r>
    </w:p>
    <w:p w14:paraId="3AE10147" w14:textId="77777777" w:rsidR="00ED0E65" w:rsidRPr="001D131D" w:rsidRDefault="00ED0E65" w:rsidP="001D131D">
      <w:pPr>
        <w:pStyle w:val="Prrafodelista"/>
        <w:numPr>
          <w:ilvl w:val="0"/>
          <w:numId w:val="26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La acreditación podrá realizarse mediante certificación de representante de marca, convenios de servicio o antecedentes equivalentes.</w:t>
      </w:r>
    </w:p>
    <w:p w14:paraId="64FADAEE" w14:textId="77777777" w:rsidR="00ED0E65" w:rsidRPr="00ED0E65" w:rsidRDefault="00ED0E65" w:rsidP="001D131D">
      <w:pPr>
        <w:numPr>
          <w:ilvl w:val="0"/>
          <w:numId w:val="17"/>
        </w:numPr>
        <w:suppressAutoHyphens w:val="0"/>
        <w:spacing w:after="160" w:line="278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Personal calificado</w:t>
      </w:r>
    </w:p>
    <w:p w14:paraId="06ADCA03" w14:textId="77777777" w:rsidR="00ED0E65" w:rsidRPr="001D131D" w:rsidRDefault="00ED0E65" w:rsidP="001D131D">
      <w:pPr>
        <w:pStyle w:val="Prrafodelista"/>
        <w:numPr>
          <w:ilvl w:val="0"/>
          <w:numId w:val="27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El proveedor deberá contar con personal técnico calificado para la ejecución de los servicios de mantención preventiva y correctiva.</w:t>
      </w:r>
    </w:p>
    <w:p w14:paraId="542B77A2" w14:textId="77777777" w:rsidR="00ED0E65" w:rsidRPr="001D131D" w:rsidRDefault="00ED0E65" w:rsidP="001D131D">
      <w:pPr>
        <w:pStyle w:val="Prrafodelista"/>
        <w:numPr>
          <w:ilvl w:val="0"/>
          <w:numId w:val="27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INIA podrá solicitar, durante la evaluación o ejecución del contrato, antecedentes que respalden la formación y experiencia del personal asignado.</w:t>
      </w:r>
    </w:p>
    <w:p w14:paraId="22995194" w14:textId="77777777" w:rsidR="00ED0E65" w:rsidRPr="00ED0E65" w:rsidRDefault="00ED0E65" w:rsidP="001D131D">
      <w:pPr>
        <w:numPr>
          <w:ilvl w:val="0"/>
          <w:numId w:val="17"/>
        </w:numPr>
        <w:suppressAutoHyphens w:val="0"/>
        <w:spacing w:after="160" w:line="278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Cumplimiento de normativa ambiental</w:t>
      </w:r>
    </w:p>
    <w:p w14:paraId="6EDB586E" w14:textId="77777777" w:rsidR="00ED0E65" w:rsidRPr="001D131D" w:rsidRDefault="00ED0E65" w:rsidP="001D131D">
      <w:pPr>
        <w:pStyle w:val="Prrafodelista"/>
        <w:numPr>
          <w:ilvl w:val="0"/>
          <w:numId w:val="28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El taller deberá cumplir con la normativa vigente en el manejo de residuos, aceites y repuestos, asegurando disposición final adecuada y trazabilidad de los desechos generados.</w:t>
      </w:r>
    </w:p>
    <w:p w14:paraId="6FDC609B" w14:textId="77777777" w:rsidR="00ED0E65" w:rsidRPr="00ED0E65" w:rsidRDefault="00ED0E65" w:rsidP="001D131D">
      <w:pPr>
        <w:numPr>
          <w:ilvl w:val="0"/>
          <w:numId w:val="17"/>
        </w:numPr>
        <w:suppressAutoHyphens w:val="0"/>
        <w:spacing w:after="160" w:line="278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Capacidad de emitir informes técnicos y certificados de mantención</w:t>
      </w:r>
    </w:p>
    <w:p w14:paraId="747302D5" w14:textId="77777777" w:rsidR="00ED0E65" w:rsidRPr="001D131D" w:rsidRDefault="00ED0E65" w:rsidP="001D131D">
      <w:pPr>
        <w:pStyle w:val="Prrafodelista"/>
        <w:numPr>
          <w:ilvl w:val="0"/>
          <w:numId w:val="28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El proveedor deberá entregar informes técnicos detallados y certificados de mantención por cada vehículo intervenido, con respaldo fotográfico y registro histórico.</w:t>
      </w:r>
    </w:p>
    <w:p w14:paraId="7B408E33" w14:textId="77777777" w:rsidR="00ED0E65" w:rsidRPr="00ED0E65" w:rsidRDefault="00ED0E65" w:rsidP="00ED0E65">
      <w:pPr>
        <w:numPr>
          <w:ilvl w:val="0"/>
          <w:numId w:val="17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Disponibilidad territorial</w:t>
      </w:r>
    </w:p>
    <w:p w14:paraId="769C3F39" w14:textId="77777777" w:rsidR="00ED0E65" w:rsidRPr="001D131D" w:rsidRDefault="00ED0E65" w:rsidP="001D131D">
      <w:pPr>
        <w:pStyle w:val="Prrafodelista"/>
        <w:numPr>
          <w:ilvl w:val="0"/>
          <w:numId w:val="28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El proveedor deberá ejecutar los trabajos en la ciudad de Coyhaique.</w:t>
      </w:r>
    </w:p>
    <w:p w14:paraId="633261EB" w14:textId="77777777" w:rsidR="00ED0E65" w:rsidRPr="001D131D" w:rsidRDefault="00ED0E65" w:rsidP="001D131D">
      <w:pPr>
        <w:pStyle w:val="Prrafodelista"/>
        <w:numPr>
          <w:ilvl w:val="0"/>
          <w:numId w:val="28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En caso de no contar con instalaciones en la comuna, deberá gestionar el traslado de los vehículos a un taller regional, sin afectar los plazos comprometidos.</w:t>
      </w:r>
    </w:p>
    <w:p w14:paraId="1EE36A16" w14:textId="77777777" w:rsidR="00ED0E65" w:rsidRPr="00ED0E65" w:rsidRDefault="00ED0E65" w:rsidP="00ED0E65">
      <w:pPr>
        <w:numPr>
          <w:ilvl w:val="0"/>
          <w:numId w:val="17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Agendamiento de servicios</w:t>
      </w:r>
    </w:p>
    <w:p w14:paraId="15698F2F" w14:textId="77777777" w:rsidR="00ED0E65" w:rsidRPr="00ED0E65" w:rsidRDefault="00ED0E65" w:rsidP="00193140">
      <w:pPr>
        <w:numPr>
          <w:ilvl w:val="0"/>
          <w:numId w:val="18"/>
        </w:numPr>
        <w:suppressAutoHyphens w:val="0"/>
        <w:spacing w:after="160" w:line="278" w:lineRule="auto"/>
        <w:ind w:leftChars="0" w:left="709" w:firstLineChars="0" w:hanging="711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El proveedor deberá garantizar la recepción de solicitudes de servicio mediante correo electrónico y agendar la atención en un plazo máximo de 48 horas desde la solicitud.</w:t>
      </w:r>
    </w:p>
    <w:p w14:paraId="0DA6B29A" w14:textId="77777777" w:rsidR="00ED0E65" w:rsidRPr="00ED0E65" w:rsidRDefault="00ED0E65" w:rsidP="00ED0E65">
      <w:pPr>
        <w:numPr>
          <w:ilvl w:val="0"/>
          <w:numId w:val="18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La recepción de los vehículos en el taller deberá efectuarse dentro del mismo plazo.</w:t>
      </w:r>
    </w:p>
    <w:p w14:paraId="4F1E7E15" w14:textId="77777777" w:rsidR="00ED0E65" w:rsidRDefault="001D131D" w:rsidP="00ED0E65">
      <w:pPr>
        <w:pStyle w:val="Ttulo1"/>
        <w:ind w:left="0" w:hanging="2"/>
        <w:rPr>
          <w:rFonts w:eastAsia="Calibri" w:cs="Arial"/>
          <w:b/>
          <w:bCs/>
          <w:color w:val="000000" w:themeColor="text1"/>
          <w:sz w:val="22"/>
          <w:szCs w:val="22"/>
        </w:rPr>
      </w:pPr>
      <w:r>
        <w:rPr>
          <w:rFonts w:eastAsia="Calibri" w:cs="Arial"/>
          <w:b/>
          <w:bCs/>
          <w:color w:val="000000" w:themeColor="text1"/>
          <w:sz w:val="22"/>
          <w:szCs w:val="22"/>
        </w:rPr>
        <w:t>O</w:t>
      </w:r>
      <w:r w:rsidRPr="00ED0E65">
        <w:rPr>
          <w:rFonts w:eastAsia="Calibri" w:cs="Arial"/>
          <w:b/>
          <w:bCs/>
          <w:color w:val="000000" w:themeColor="text1"/>
          <w:sz w:val="22"/>
          <w:szCs w:val="22"/>
        </w:rPr>
        <w:t>bligaciones del contratista</w:t>
      </w:r>
    </w:p>
    <w:p w14:paraId="5FD7D80C" w14:textId="77777777" w:rsidR="001D131D" w:rsidRPr="001D131D" w:rsidRDefault="001D131D" w:rsidP="001D131D">
      <w:pPr>
        <w:ind w:left="0" w:hanging="2"/>
        <w:rPr>
          <w:rFonts w:eastAsia="Calibri"/>
          <w:lang w:val="es-MX"/>
        </w:rPr>
      </w:pPr>
    </w:p>
    <w:p w14:paraId="76883E31" w14:textId="77777777" w:rsidR="00ED0E65" w:rsidRPr="00ED0E65" w:rsidRDefault="00ED0E65" w:rsidP="00ED0E65">
      <w:pPr>
        <w:ind w:left="0" w:hanging="2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El proveedor adjudicado deberá cumplir estrictamente con las siguientes obligaciones durante la ejecución del servicio. El incumplimiento de cualquiera de ellas será causal de incumplimiento contractual:</w:t>
      </w:r>
    </w:p>
    <w:p w14:paraId="63C6C4FA" w14:textId="77777777" w:rsidR="00ED0E65" w:rsidRPr="00ED0E65" w:rsidRDefault="00ED0E65" w:rsidP="00ED0E65">
      <w:pPr>
        <w:numPr>
          <w:ilvl w:val="0"/>
          <w:numId w:val="19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Ejecución conforme a los TDR</w:t>
      </w:r>
    </w:p>
    <w:p w14:paraId="5B7F894E" w14:textId="77777777" w:rsidR="00ED0E65" w:rsidRPr="001D131D" w:rsidRDefault="00ED0E65" w:rsidP="001D131D">
      <w:pPr>
        <w:pStyle w:val="Prrafodelista"/>
        <w:numPr>
          <w:ilvl w:val="0"/>
          <w:numId w:val="30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Realizar todos los trabajos de mantención preventiva y correctiva de acuerdo con lo establecido en los presentes Términos de Referencia y las instrucciones técnicas entregadas por INIA.</w:t>
      </w:r>
    </w:p>
    <w:p w14:paraId="46C3510C" w14:textId="77777777" w:rsidR="00ED0E65" w:rsidRPr="001D131D" w:rsidRDefault="00ED0E65" w:rsidP="001D131D">
      <w:pPr>
        <w:pStyle w:val="Prrafodelista"/>
        <w:numPr>
          <w:ilvl w:val="0"/>
          <w:numId w:val="30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Ajustarse a los estándares de calidad y seguridad exigidos por las marcas de los vehículos y la normativa vigente.</w:t>
      </w:r>
    </w:p>
    <w:p w14:paraId="4E091FC9" w14:textId="77777777" w:rsidR="00ED0E65" w:rsidRPr="00ED0E65" w:rsidRDefault="00ED0E65" w:rsidP="00ED0E65">
      <w:pPr>
        <w:numPr>
          <w:ilvl w:val="0"/>
          <w:numId w:val="19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Garantía de calidad de repuestos y servicios</w:t>
      </w:r>
    </w:p>
    <w:p w14:paraId="4F154779" w14:textId="77777777" w:rsidR="00ED0E65" w:rsidRPr="001D131D" w:rsidRDefault="00ED0E65" w:rsidP="001D131D">
      <w:pPr>
        <w:pStyle w:val="Prrafodelista"/>
        <w:numPr>
          <w:ilvl w:val="0"/>
          <w:numId w:val="31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Utilizar exclusivamente repuestos nuevos, originales o alternativos certificados, con garantía mínima de tres meses.</w:t>
      </w:r>
    </w:p>
    <w:p w14:paraId="7E63C48B" w14:textId="77777777" w:rsidR="00ED0E65" w:rsidRPr="001D131D" w:rsidRDefault="00ED0E65" w:rsidP="001D131D">
      <w:pPr>
        <w:pStyle w:val="Prrafodelista"/>
        <w:numPr>
          <w:ilvl w:val="0"/>
          <w:numId w:val="31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Garantizar la correcta instalación y funcionamiento de los repuestos y servicios prestados.</w:t>
      </w:r>
    </w:p>
    <w:p w14:paraId="547815A9" w14:textId="77777777" w:rsidR="00ED0E65" w:rsidRPr="00ED0E65" w:rsidRDefault="00ED0E65" w:rsidP="00ED0E65">
      <w:pPr>
        <w:numPr>
          <w:ilvl w:val="0"/>
          <w:numId w:val="19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lastRenderedPageBreak/>
        <w:t>Responsabilidad por defectos o fallas</w:t>
      </w:r>
    </w:p>
    <w:p w14:paraId="1DE3D654" w14:textId="77777777" w:rsidR="00ED0E65" w:rsidRPr="001D131D" w:rsidRDefault="00ED0E65" w:rsidP="001D131D">
      <w:pPr>
        <w:pStyle w:val="Prrafodelista"/>
        <w:numPr>
          <w:ilvl w:val="0"/>
          <w:numId w:val="32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Responder por cualquier defecto, falla o desperfecto que se produzca durante el período de garantía.</w:t>
      </w:r>
    </w:p>
    <w:p w14:paraId="48A21780" w14:textId="77777777" w:rsidR="00ED0E65" w:rsidRPr="001D131D" w:rsidRDefault="00ED0E65" w:rsidP="001D131D">
      <w:pPr>
        <w:pStyle w:val="Prrafodelista"/>
        <w:numPr>
          <w:ilvl w:val="0"/>
          <w:numId w:val="32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Ejecutar sin costo adicional las reparaciones necesarias derivadas de defectos atribuibles al servicio prestado.</w:t>
      </w:r>
    </w:p>
    <w:p w14:paraId="0D6C722E" w14:textId="77777777" w:rsidR="00ED0E65" w:rsidRPr="00ED0E65" w:rsidRDefault="00ED0E65" w:rsidP="00ED0E65">
      <w:pPr>
        <w:numPr>
          <w:ilvl w:val="0"/>
          <w:numId w:val="19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Comunicación permanente con INIA</w:t>
      </w:r>
    </w:p>
    <w:p w14:paraId="1464F8AC" w14:textId="77777777" w:rsidR="00ED0E65" w:rsidRPr="001D131D" w:rsidRDefault="00ED0E65" w:rsidP="001D131D">
      <w:pPr>
        <w:pStyle w:val="Prrafodelista"/>
        <w:numPr>
          <w:ilvl w:val="0"/>
          <w:numId w:val="33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Mantener comunicación oportuna, clara y permanente con la contraparte técnica designada por INIA Tamel Aike.</w:t>
      </w:r>
    </w:p>
    <w:p w14:paraId="00A4AD8A" w14:textId="77777777" w:rsidR="00ED0E65" w:rsidRPr="001D131D" w:rsidRDefault="00ED0E65" w:rsidP="001D131D">
      <w:pPr>
        <w:pStyle w:val="Prrafodelista"/>
        <w:numPr>
          <w:ilvl w:val="0"/>
          <w:numId w:val="33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Informar avances, dificultades y cualquier situación que afecte la ejecución del servicio.</w:t>
      </w:r>
    </w:p>
    <w:p w14:paraId="48A22C72" w14:textId="77777777" w:rsidR="00ED0E65" w:rsidRPr="00ED0E65" w:rsidRDefault="00ED0E65" w:rsidP="00ED0E65">
      <w:pPr>
        <w:numPr>
          <w:ilvl w:val="0"/>
          <w:numId w:val="19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Resguardo de los vehículos</w:t>
      </w:r>
    </w:p>
    <w:p w14:paraId="108FFCCA" w14:textId="77777777" w:rsidR="00ED0E65" w:rsidRPr="001D131D" w:rsidRDefault="00ED0E65" w:rsidP="001D131D">
      <w:pPr>
        <w:pStyle w:val="Prrafodelista"/>
        <w:numPr>
          <w:ilvl w:val="0"/>
          <w:numId w:val="34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Velar por el adecuado uso, cuidado y seguridad de los vehículos durante su permanencia en el taller.</w:t>
      </w:r>
    </w:p>
    <w:p w14:paraId="7EE19B7C" w14:textId="77777777" w:rsidR="00ED0E65" w:rsidRPr="001D131D" w:rsidRDefault="00ED0E65" w:rsidP="001D131D">
      <w:pPr>
        <w:pStyle w:val="Prrafodelista"/>
        <w:numPr>
          <w:ilvl w:val="0"/>
          <w:numId w:val="34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Implementar medidas de protección contra daños, pérdidas o robos.</w:t>
      </w:r>
    </w:p>
    <w:p w14:paraId="3016D68A" w14:textId="77777777" w:rsidR="00ED0E65" w:rsidRPr="00ED0E65" w:rsidRDefault="00ED0E65" w:rsidP="00ED0E65">
      <w:pPr>
        <w:numPr>
          <w:ilvl w:val="0"/>
          <w:numId w:val="19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Informar trabajos adicionales</w:t>
      </w:r>
    </w:p>
    <w:p w14:paraId="77313496" w14:textId="77777777" w:rsidR="00ED0E65" w:rsidRPr="001D131D" w:rsidRDefault="00ED0E65" w:rsidP="001D131D">
      <w:pPr>
        <w:pStyle w:val="Prrafodelista"/>
        <w:numPr>
          <w:ilvl w:val="0"/>
          <w:numId w:val="35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Comunicar oportunamente a INIA cualquier necesidad de trabajos adicionales no considerados inicialmente.</w:t>
      </w:r>
    </w:p>
    <w:p w14:paraId="35BB5122" w14:textId="77777777" w:rsidR="00ED0E65" w:rsidRPr="001D131D" w:rsidRDefault="00ED0E65" w:rsidP="001D131D">
      <w:pPr>
        <w:pStyle w:val="Prrafodelista"/>
        <w:numPr>
          <w:ilvl w:val="0"/>
          <w:numId w:val="35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Obtener autorización previa y por escrito antes de ejecutar dichos trabajos.</w:t>
      </w:r>
    </w:p>
    <w:p w14:paraId="6E245BE4" w14:textId="77777777" w:rsidR="00ED0E65" w:rsidRPr="00ED0E65" w:rsidRDefault="00ED0E65" w:rsidP="00ED0E65">
      <w:pPr>
        <w:numPr>
          <w:ilvl w:val="0"/>
          <w:numId w:val="19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Entrega de informes técnicos</w:t>
      </w:r>
    </w:p>
    <w:p w14:paraId="03E6322B" w14:textId="77777777" w:rsidR="00ED0E65" w:rsidRPr="001D131D" w:rsidRDefault="00ED0E65" w:rsidP="001D131D">
      <w:pPr>
        <w:pStyle w:val="Prrafodelista"/>
        <w:numPr>
          <w:ilvl w:val="0"/>
          <w:numId w:val="36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Emitir informes técnicos detallados por cada vehículo intervenido, incluyendo descripción de trabajos realizados, repuestos utilizados, observaciones y respaldo fotográfico.</w:t>
      </w:r>
    </w:p>
    <w:p w14:paraId="311F444F" w14:textId="77777777" w:rsidR="00ED0E65" w:rsidRPr="001D131D" w:rsidRDefault="00ED0E65" w:rsidP="001D131D">
      <w:pPr>
        <w:pStyle w:val="Prrafodelista"/>
        <w:numPr>
          <w:ilvl w:val="0"/>
          <w:numId w:val="36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Mantener un registro histórico de todas las mantenciones efectuadas a la flota.</w:t>
      </w:r>
    </w:p>
    <w:p w14:paraId="178C5661" w14:textId="77777777" w:rsidR="00ED0E65" w:rsidRPr="00ED0E65" w:rsidRDefault="00ED0E65" w:rsidP="00ED0E65">
      <w:pPr>
        <w:numPr>
          <w:ilvl w:val="0"/>
          <w:numId w:val="19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Cumplimiento de plazos</w:t>
      </w:r>
    </w:p>
    <w:p w14:paraId="7DDA8C3E" w14:textId="77777777" w:rsidR="00ED0E65" w:rsidRPr="001D131D" w:rsidRDefault="00ED0E65" w:rsidP="001D131D">
      <w:pPr>
        <w:pStyle w:val="Prrafodelista"/>
        <w:numPr>
          <w:ilvl w:val="0"/>
          <w:numId w:val="37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Informar plazos estimados de diagnóstico y reparación antes de iniciar cualquier trabajo.</w:t>
      </w:r>
    </w:p>
    <w:p w14:paraId="444331E4" w14:textId="77777777" w:rsidR="00ED0E65" w:rsidRPr="001D131D" w:rsidRDefault="00ED0E65" w:rsidP="001D131D">
      <w:pPr>
        <w:pStyle w:val="Prrafodelista"/>
        <w:numPr>
          <w:ilvl w:val="0"/>
          <w:numId w:val="37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Cumplir con los plazos comprometidos en la ejecución de los servicios, salvo casos de fuerza mayor debidamente justificados.</w:t>
      </w:r>
    </w:p>
    <w:p w14:paraId="60DDCBF9" w14:textId="77777777" w:rsidR="00ED0E65" w:rsidRPr="00ED0E65" w:rsidRDefault="00ED0E65" w:rsidP="00ED0E65">
      <w:pPr>
        <w:numPr>
          <w:ilvl w:val="0"/>
          <w:numId w:val="19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Cumplimiento normativo</w:t>
      </w:r>
    </w:p>
    <w:p w14:paraId="37E6E89F" w14:textId="77777777" w:rsidR="00ED0E65" w:rsidRPr="00ED0E65" w:rsidRDefault="00ED0E65" w:rsidP="00ED0E65">
      <w:pPr>
        <w:numPr>
          <w:ilvl w:val="0"/>
          <w:numId w:val="20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Respetar la normativa ambiental vigente en el manejo de residuos, aceites y repuestos.</w:t>
      </w:r>
    </w:p>
    <w:p w14:paraId="3076FB72" w14:textId="77777777" w:rsidR="00ED0E65" w:rsidRPr="00ED0E65" w:rsidRDefault="00ED0E65" w:rsidP="00ED0E65">
      <w:pPr>
        <w:numPr>
          <w:ilvl w:val="0"/>
          <w:numId w:val="20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Cumplir con las disposiciones legales y reglamentarias aplicables al rubro automotriz y de mantención vehicular.</w:t>
      </w:r>
    </w:p>
    <w:p w14:paraId="5F991C87" w14:textId="77777777" w:rsidR="00ED0E65" w:rsidRDefault="001D131D" w:rsidP="00ED0E65">
      <w:pPr>
        <w:pStyle w:val="Ttulo1"/>
        <w:ind w:left="0" w:hanging="2"/>
        <w:rPr>
          <w:rFonts w:eastAsia="Calibri" w:cs="Arial"/>
          <w:b/>
          <w:bCs/>
          <w:color w:val="000000" w:themeColor="text1"/>
          <w:sz w:val="22"/>
          <w:szCs w:val="22"/>
        </w:rPr>
      </w:pPr>
      <w:r>
        <w:rPr>
          <w:rFonts w:eastAsia="Calibri" w:cs="Arial"/>
          <w:b/>
          <w:bCs/>
          <w:color w:val="000000" w:themeColor="text1"/>
          <w:sz w:val="22"/>
          <w:szCs w:val="22"/>
        </w:rPr>
        <w:t>O</w:t>
      </w:r>
      <w:r w:rsidRPr="00ED0E65">
        <w:rPr>
          <w:rFonts w:eastAsia="Calibri" w:cs="Arial"/>
          <w:b/>
          <w:bCs/>
          <w:color w:val="000000" w:themeColor="text1"/>
          <w:sz w:val="22"/>
          <w:szCs w:val="22"/>
        </w:rPr>
        <w:t>bligaciones del mandante</w:t>
      </w:r>
    </w:p>
    <w:p w14:paraId="0FE85843" w14:textId="77777777" w:rsidR="001D131D" w:rsidRPr="001D131D" w:rsidRDefault="001D131D" w:rsidP="001D131D">
      <w:pPr>
        <w:ind w:left="0" w:hanging="2"/>
        <w:rPr>
          <w:rFonts w:eastAsia="Calibri"/>
          <w:lang w:val="es-MX"/>
        </w:rPr>
      </w:pPr>
    </w:p>
    <w:p w14:paraId="5F8EC76C" w14:textId="77777777" w:rsidR="00ED0E65" w:rsidRDefault="00ED0E65" w:rsidP="001D131D">
      <w:pPr>
        <w:ind w:left="0" w:hanging="2"/>
        <w:jc w:val="both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El mandante, a través de INIA Tamel Aike, deberá cumplir con las siguientes obligaciones durante la ejecución del servicio:</w:t>
      </w:r>
    </w:p>
    <w:p w14:paraId="03856636" w14:textId="77777777" w:rsidR="001D131D" w:rsidRPr="00ED0E65" w:rsidRDefault="001D131D" w:rsidP="001D131D">
      <w:pPr>
        <w:ind w:left="0" w:hanging="2"/>
        <w:jc w:val="both"/>
        <w:rPr>
          <w:rFonts w:ascii="Arial" w:hAnsi="Arial" w:cs="Arial"/>
          <w:sz w:val="22"/>
          <w:szCs w:val="22"/>
        </w:rPr>
      </w:pPr>
    </w:p>
    <w:p w14:paraId="2FAECF47" w14:textId="77777777" w:rsidR="00ED0E65" w:rsidRPr="00ED0E65" w:rsidRDefault="00ED0E65" w:rsidP="001D131D">
      <w:pPr>
        <w:numPr>
          <w:ilvl w:val="0"/>
          <w:numId w:val="21"/>
        </w:numPr>
        <w:suppressAutoHyphens w:val="0"/>
        <w:spacing w:after="160" w:line="278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Entrega de vehículos</w:t>
      </w:r>
    </w:p>
    <w:p w14:paraId="6052B055" w14:textId="77777777" w:rsidR="00ED0E65" w:rsidRPr="001D131D" w:rsidRDefault="00ED0E65" w:rsidP="001D131D">
      <w:pPr>
        <w:pStyle w:val="Prrafodelista"/>
        <w:numPr>
          <w:ilvl w:val="0"/>
          <w:numId w:val="29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Poner oportunamente a disposición del contratista los vehículos que requieran mantención preventiva o correctiva.</w:t>
      </w:r>
    </w:p>
    <w:p w14:paraId="5F43890A" w14:textId="77777777" w:rsidR="00ED0E65" w:rsidRPr="001D131D" w:rsidRDefault="00ED0E65" w:rsidP="001D131D">
      <w:pPr>
        <w:pStyle w:val="Prrafodelista"/>
        <w:numPr>
          <w:ilvl w:val="0"/>
          <w:numId w:val="29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Garantizar que los vehículos se entreguen con la documentación necesaria y en condiciones que permitan la ejecución de los trabajos.</w:t>
      </w:r>
    </w:p>
    <w:p w14:paraId="3CED2E82" w14:textId="77777777" w:rsidR="00ED0E65" w:rsidRPr="00ED0E65" w:rsidRDefault="00ED0E65" w:rsidP="001D131D">
      <w:pPr>
        <w:numPr>
          <w:ilvl w:val="0"/>
          <w:numId w:val="21"/>
        </w:numPr>
        <w:suppressAutoHyphens w:val="0"/>
        <w:spacing w:after="160" w:line="278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lastRenderedPageBreak/>
        <w:t>Revisión y aprobación de informes técnicos</w:t>
      </w:r>
    </w:p>
    <w:p w14:paraId="721DFDF3" w14:textId="77777777" w:rsidR="00ED0E65" w:rsidRPr="001D131D" w:rsidRDefault="00ED0E65" w:rsidP="001D131D">
      <w:pPr>
        <w:pStyle w:val="Prrafodelista"/>
        <w:numPr>
          <w:ilvl w:val="0"/>
          <w:numId w:val="38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Revisar los informes técnicos emitidos por el contratista para cada vehículo intervenido.</w:t>
      </w:r>
    </w:p>
    <w:p w14:paraId="03A4537C" w14:textId="77777777" w:rsidR="00ED0E65" w:rsidRPr="001D131D" w:rsidRDefault="00ED0E65" w:rsidP="001D131D">
      <w:pPr>
        <w:pStyle w:val="Prrafodelista"/>
        <w:numPr>
          <w:ilvl w:val="0"/>
          <w:numId w:val="38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1D131D">
        <w:rPr>
          <w:rFonts w:ascii="Arial" w:hAnsi="Arial" w:cs="Arial"/>
          <w:sz w:val="22"/>
          <w:szCs w:val="22"/>
        </w:rPr>
        <w:t>Aprobar o rechazar dichos informes en un plazo razonable, comunicando observaciones o requerimientos adicionales cuando corresponda.</w:t>
      </w:r>
    </w:p>
    <w:p w14:paraId="5223676E" w14:textId="77777777" w:rsidR="00ED0E65" w:rsidRPr="00ED0E65" w:rsidRDefault="00ED0E65" w:rsidP="00F15A72">
      <w:pPr>
        <w:numPr>
          <w:ilvl w:val="0"/>
          <w:numId w:val="21"/>
        </w:numPr>
        <w:suppressAutoHyphens w:val="0"/>
        <w:spacing w:after="160" w:line="278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Designación de contraparte técnica</w:t>
      </w:r>
    </w:p>
    <w:p w14:paraId="3343C752" w14:textId="77777777" w:rsidR="00ED0E65" w:rsidRPr="00F15A72" w:rsidRDefault="00ED0E65" w:rsidP="00F15A72">
      <w:pPr>
        <w:pStyle w:val="Prrafodelista"/>
        <w:numPr>
          <w:ilvl w:val="0"/>
          <w:numId w:val="39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F15A72">
        <w:rPr>
          <w:rFonts w:ascii="Arial" w:hAnsi="Arial" w:cs="Arial"/>
          <w:sz w:val="22"/>
          <w:szCs w:val="22"/>
        </w:rPr>
        <w:t>Nombrar una contraparte técnica responsable de la coordinación, supervisión y comunicación con el contratista.</w:t>
      </w:r>
    </w:p>
    <w:p w14:paraId="4A425EE5" w14:textId="77777777" w:rsidR="00ED0E65" w:rsidRPr="00F15A72" w:rsidRDefault="00ED0E65" w:rsidP="00F15A72">
      <w:pPr>
        <w:pStyle w:val="Prrafodelista"/>
        <w:numPr>
          <w:ilvl w:val="0"/>
          <w:numId w:val="39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F15A72">
        <w:rPr>
          <w:rFonts w:ascii="Arial" w:hAnsi="Arial" w:cs="Arial"/>
          <w:sz w:val="22"/>
          <w:szCs w:val="22"/>
        </w:rPr>
        <w:t>La contraparte técnica será la encargada de autorizar mantenciones, validar cotizaciones de repuestos y aprobar informes técnicos.</w:t>
      </w:r>
    </w:p>
    <w:p w14:paraId="6F3F4351" w14:textId="77777777" w:rsidR="00ED0E65" w:rsidRPr="00ED0E65" w:rsidRDefault="00ED0E65" w:rsidP="00F15A72">
      <w:pPr>
        <w:numPr>
          <w:ilvl w:val="0"/>
          <w:numId w:val="21"/>
        </w:numPr>
        <w:suppressAutoHyphens w:val="0"/>
        <w:spacing w:after="160" w:line="278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Autorización de trabajos adicionales</w:t>
      </w:r>
    </w:p>
    <w:p w14:paraId="6906693E" w14:textId="77777777" w:rsidR="00ED0E65" w:rsidRPr="00F15A72" w:rsidRDefault="00ED0E65" w:rsidP="00F15A72">
      <w:pPr>
        <w:pStyle w:val="Prrafodelista"/>
        <w:numPr>
          <w:ilvl w:val="0"/>
          <w:numId w:val="40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F15A72">
        <w:rPr>
          <w:rFonts w:ascii="Arial" w:hAnsi="Arial" w:cs="Arial"/>
          <w:sz w:val="22"/>
          <w:szCs w:val="22"/>
        </w:rPr>
        <w:t>Evaluar y autorizar previamente cualquier trabajo adicional no contemplado en el alcance inicial.</w:t>
      </w:r>
    </w:p>
    <w:p w14:paraId="3600623D" w14:textId="77777777" w:rsidR="00ED0E65" w:rsidRPr="00F15A72" w:rsidRDefault="00ED0E65" w:rsidP="00F15A72">
      <w:pPr>
        <w:pStyle w:val="Prrafodelista"/>
        <w:numPr>
          <w:ilvl w:val="0"/>
          <w:numId w:val="40"/>
        </w:numPr>
        <w:suppressAutoHyphens w:val="0"/>
        <w:spacing w:after="160" w:line="278" w:lineRule="auto"/>
        <w:ind w:leftChars="0" w:firstLineChars="0"/>
        <w:jc w:val="both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F15A72">
        <w:rPr>
          <w:rFonts w:ascii="Arial" w:hAnsi="Arial" w:cs="Arial"/>
          <w:sz w:val="22"/>
          <w:szCs w:val="22"/>
        </w:rPr>
        <w:t>Garantizar que toda autorización quede registrada por escrito para efectos de trazabilidad.</w:t>
      </w:r>
    </w:p>
    <w:p w14:paraId="47C59B85" w14:textId="77777777" w:rsidR="00ED0E65" w:rsidRPr="00ED0E65" w:rsidRDefault="00ED0E65" w:rsidP="00ED0E65">
      <w:pPr>
        <w:numPr>
          <w:ilvl w:val="0"/>
          <w:numId w:val="21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Supervisión y control</w:t>
      </w:r>
    </w:p>
    <w:p w14:paraId="02EC2399" w14:textId="77777777" w:rsidR="00ED0E65" w:rsidRPr="00F15A72" w:rsidRDefault="00ED0E65" w:rsidP="00F15A72">
      <w:pPr>
        <w:pStyle w:val="Prrafodelista"/>
        <w:numPr>
          <w:ilvl w:val="0"/>
          <w:numId w:val="41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F15A72">
        <w:rPr>
          <w:rFonts w:ascii="Arial" w:hAnsi="Arial" w:cs="Arial"/>
          <w:sz w:val="22"/>
          <w:szCs w:val="22"/>
        </w:rPr>
        <w:t>Velar por el cumplimiento de las condiciones contractuales y de calidad de los servicios prestados.</w:t>
      </w:r>
    </w:p>
    <w:p w14:paraId="381E55BC" w14:textId="77777777" w:rsidR="00ED0E65" w:rsidRPr="00F15A72" w:rsidRDefault="00ED0E65" w:rsidP="00F15A72">
      <w:pPr>
        <w:pStyle w:val="Prrafodelista"/>
        <w:numPr>
          <w:ilvl w:val="0"/>
          <w:numId w:val="41"/>
        </w:numPr>
        <w:suppressAutoHyphens w:val="0"/>
        <w:spacing w:after="160" w:line="278" w:lineRule="auto"/>
        <w:ind w:leftChars="0" w:firstLineChars="0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F15A72">
        <w:rPr>
          <w:rFonts w:ascii="Arial" w:hAnsi="Arial" w:cs="Arial"/>
          <w:sz w:val="22"/>
          <w:szCs w:val="22"/>
        </w:rPr>
        <w:t>Realizar seguimiento a la ejecución de los trabajos y verificar que se ajusten a los plazos comprometidos.</w:t>
      </w:r>
    </w:p>
    <w:p w14:paraId="7ECBED21" w14:textId="77777777" w:rsidR="00ED0E65" w:rsidRPr="00ED0E65" w:rsidRDefault="00ED0E65" w:rsidP="00ED0E65">
      <w:pPr>
        <w:numPr>
          <w:ilvl w:val="0"/>
          <w:numId w:val="21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Facilitación de información</w:t>
      </w:r>
    </w:p>
    <w:p w14:paraId="7055080A" w14:textId="77777777" w:rsidR="00ED0E65" w:rsidRPr="00ED0E65" w:rsidRDefault="00ED0E65" w:rsidP="00ED0E65">
      <w:pPr>
        <w:numPr>
          <w:ilvl w:val="0"/>
          <w:numId w:val="22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Proporcionar al contratista la información técnica y administrativa necesaria para la correcta ejecución del servicio.</w:t>
      </w:r>
    </w:p>
    <w:p w14:paraId="09226DFC" w14:textId="77777777" w:rsidR="00ED0E65" w:rsidRPr="00ED0E65" w:rsidRDefault="00ED0E65" w:rsidP="00ED0E65">
      <w:pPr>
        <w:numPr>
          <w:ilvl w:val="0"/>
          <w:numId w:val="22"/>
        </w:numPr>
        <w:suppressAutoHyphens w:val="0"/>
        <w:spacing w:after="160" w:line="278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sz w:val="22"/>
          <w:szCs w:val="22"/>
        </w:rPr>
      </w:pPr>
      <w:r w:rsidRPr="00ED0E65">
        <w:rPr>
          <w:rFonts w:ascii="Arial" w:hAnsi="Arial" w:cs="Arial"/>
          <w:sz w:val="22"/>
          <w:szCs w:val="22"/>
        </w:rPr>
        <w:t>Mantener comunicación oportuna y clara con el contratista respecto de cualquier situación que afecte la ejecución.</w:t>
      </w:r>
    </w:p>
    <w:p w14:paraId="61BBDCCD" w14:textId="77777777" w:rsidR="00743083" w:rsidRDefault="00743083" w:rsidP="00743083">
      <w:pPr>
        <w:ind w:leftChars="0" w:left="0" w:firstLineChars="0" w:hanging="2"/>
        <w:jc w:val="both"/>
        <w:rPr>
          <w:rFonts w:ascii="Arial" w:eastAsia="Arial" w:hAnsi="Arial" w:cs="Arial"/>
          <w:sz w:val="22"/>
          <w:szCs w:val="22"/>
        </w:rPr>
      </w:pPr>
    </w:p>
    <w:p w14:paraId="7F128D4B" w14:textId="77777777" w:rsidR="00D342F0" w:rsidRDefault="00D342F0" w:rsidP="00250C74">
      <w:pPr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05C37AE0" w14:textId="77777777" w:rsidR="00D342F0" w:rsidRDefault="00051F47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Evaluación y mecanismo de desempate:</w:t>
      </w:r>
    </w:p>
    <w:p w14:paraId="374D83F8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3CC9B75" w14:textId="77777777" w:rsidR="00D342F0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 considerará la </w:t>
      </w:r>
      <w:r>
        <w:rPr>
          <w:rFonts w:ascii="Arial" w:eastAsia="Arial" w:hAnsi="Arial" w:cs="Arial"/>
          <w:b/>
          <w:sz w:val="22"/>
          <w:szCs w:val="22"/>
          <w:u w:val="single"/>
        </w:rPr>
        <w:t>oferta más ventajosa en precio</w:t>
      </w: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siempre que cumpla a cabalidad con las especificaciones técnicas requeridas. En caso de existir un empate en el precio, se privilegiará a la siguiente oferta de acuerdo con lo siguiente:</w:t>
      </w:r>
    </w:p>
    <w:p w14:paraId="4B74B397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71A8AC2" w14:textId="77777777" w:rsidR="00D342F0" w:rsidRDefault="00051F47" w:rsidP="00250C74">
      <w:pPr>
        <w:numPr>
          <w:ilvl w:val="0"/>
          <w:numId w:val="15"/>
        </w:numPr>
        <w:ind w:leftChars="0" w:firstLineChars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caso de mantenerse el empate se privilegiará a la oferta que cuente con sello mujer o trate de una oferta presentada por una persona natural de género femenino o una empresa constituida por una mujer (E.I.R.L.).</w:t>
      </w:r>
    </w:p>
    <w:p w14:paraId="304A2BB0" w14:textId="77777777" w:rsidR="00D342F0" w:rsidRDefault="00051F47" w:rsidP="00250C74">
      <w:pPr>
        <w:numPr>
          <w:ilvl w:val="0"/>
          <w:numId w:val="15"/>
        </w:numPr>
        <w:ind w:leftChars="0" w:firstLineChars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Finalmente, si aún persiste el empate, se seleccionará a la propuesta que ingresó primero en </w:t>
      </w:r>
      <w:hyperlink r:id="rId8">
        <w:r w:rsidR="00D342F0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>
        <w:rPr>
          <w:rFonts w:ascii="Arial" w:eastAsia="Arial" w:hAnsi="Arial" w:cs="Arial"/>
          <w:sz w:val="22"/>
          <w:szCs w:val="22"/>
        </w:rPr>
        <w:t>.</w:t>
      </w:r>
    </w:p>
    <w:p w14:paraId="287AD867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BCCBC9D" w14:textId="77777777" w:rsidR="00D342F0" w:rsidRDefault="00051F47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Consultas</w:t>
      </w:r>
    </w:p>
    <w:p w14:paraId="486C9AAB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9765E7A" w14:textId="77777777" w:rsidR="00D342F0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Para consultas, dirigirlas a </w:t>
      </w:r>
      <w:hyperlink r:id="rId9" w:history="1">
        <w:r w:rsidR="00F15A72" w:rsidRPr="000A3C25">
          <w:rPr>
            <w:rStyle w:val="Hipervnculo"/>
            <w:rFonts w:ascii="Arial" w:eastAsia="Arial" w:hAnsi="Arial" w:cs="Arial"/>
            <w:sz w:val="22"/>
            <w:szCs w:val="22"/>
          </w:rPr>
          <w:t>vsoto@inia.cl</w:t>
        </w:r>
      </w:hyperlink>
      <w:r>
        <w:rPr>
          <w:rFonts w:ascii="Arial" w:eastAsia="Arial" w:hAnsi="Arial" w:cs="Arial"/>
          <w:sz w:val="22"/>
          <w:szCs w:val="22"/>
        </w:rPr>
        <w:t>, las que serán contestadas y publicadas 24 horas antes del cierre del proceso de compra ágil.</w:t>
      </w:r>
    </w:p>
    <w:p w14:paraId="1D132552" w14:textId="77777777" w:rsidR="00D342F0" w:rsidRDefault="00D342F0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</w:p>
    <w:p w14:paraId="028B7AB5" w14:textId="77777777" w:rsidR="00D342F0" w:rsidRDefault="00051F47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Facturación</w:t>
      </w:r>
    </w:p>
    <w:p w14:paraId="3BEF22E8" w14:textId="77777777" w:rsidR="00D342F0" w:rsidRDefault="00D342F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01AFE1E" w14:textId="77777777" w:rsidR="00D342F0" w:rsidRDefault="00051F47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Una vez recibido conforme el </w:t>
      </w:r>
      <w:r w:rsidR="00F15A72">
        <w:rPr>
          <w:rFonts w:ascii="Arial" w:eastAsia="Arial" w:hAnsi="Arial" w:cs="Arial"/>
          <w:color w:val="000000"/>
          <w:sz w:val="22"/>
          <w:szCs w:val="22"/>
        </w:rPr>
        <w:t>servicio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por parte del INIA, el proveedor debe emitir la factura, de acuerdo con el detalle de la orden de compra enviada a través del Sistema de Información de Compras y Contratación Pública. La factura debe ser emitida de la siguiente forma:</w:t>
      </w:r>
    </w:p>
    <w:p w14:paraId="06939B98" w14:textId="77777777" w:rsidR="00D342F0" w:rsidRDefault="00D342F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7C4CFC3" w14:textId="77777777" w:rsidR="00D342F0" w:rsidRDefault="00051F47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Razón Social: INSTITUTO DE INVESTIGACIONES AGROPECUARIAS</w:t>
      </w:r>
    </w:p>
    <w:p w14:paraId="046358DD" w14:textId="77777777" w:rsidR="00D342F0" w:rsidRDefault="00051F47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RUT: 61.312.000-9</w:t>
      </w:r>
    </w:p>
    <w:p w14:paraId="7254D4C6" w14:textId="77777777" w:rsidR="00D342F0" w:rsidRDefault="00051F47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Dirección: </w:t>
      </w:r>
      <w:r w:rsidR="00F15A72">
        <w:rPr>
          <w:rFonts w:ascii="Arial" w:eastAsia="Arial" w:hAnsi="Arial" w:cs="Arial"/>
          <w:color w:val="000000"/>
          <w:sz w:val="22"/>
          <w:szCs w:val="22"/>
        </w:rPr>
        <w:t>KM 4,5 CAMINO A COYHAIQUE ALTO</w:t>
      </w:r>
      <w:r w:rsidR="00F15A72">
        <w:rPr>
          <w:rFonts w:ascii="Arial" w:eastAsia="Arial" w:hAnsi="Arial" w:cs="Arial"/>
          <w:sz w:val="22"/>
          <w:szCs w:val="22"/>
        </w:rPr>
        <w:t xml:space="preserve"> </w:t>
      </w:r>
    </w:p>
    <w:p w14:paraId="3B739C80" w14:textId="77777777" w:rsidR="00D342F0" w:rsidRDefault="00051F47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Giro: APOYO A LA AGRICULTURA</w:t>
      </w:r>
    </w:p>
    <w:p w14:paraId="5D47BBFB" w14:textId="77777777" w:rsidR="00D342F0" w:rsidRDefault="00051F47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Detalle</w:t>
      </w:r>
      <w:r>
        <w:rPr>
          <w:rFonts w:ascii="Arial" w:eastAsia="Arial" w:hAnsi="Arial" w:cs="Arial"/>
          <w:sz w:val="22"/>
          <w:szCs w:val="22"/>
        </w:rPr>
        <w:t>: INDICAR CÓDIGO O ID ORDEN DE COMPRA.</w:t>
      </w:r>
    </w:p>
    <w:p w14:paraId="24037217" w14:textId="77777777" w:rsidR="00D342F0" w:rsidRDefault="00D342F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33C9108" w14:textId="77777777" w:rsidR="00D342F0" w:rsidRDefault="00051F47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factura será pagada en un plazo no superior a los 30 días corridos, contados desde su recepción conforme.</w:t>
      </w:r>
    </w:p>
    <w:p w14:paraId="3594ADFC" w14:textId="77777777" w:rsidR="00D342F0" w:rsidRDefault="00D342F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3E35A5D" w14:textId="77777777" w:rsidR="00D342F0" w:rsidRDefault="00051F47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INIA, en el marco de lo dispuesto en el N° 2 del artículo 3° de la Ley 19.983, tendrá un plazo de ocho días corridos siguientes a la recepción de la factura para reclamar de su contenido o tenerse por irrevocablemente aceptada.</w:t>
      </w:r>
    </w:p>
    <w:p w14:paraId="640E7601" w14:textId="77777777" w:rsidR="00D342F0" w:rsidRDefault="00D342F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9D1E480" w14:textId="77777777" w:rsidR="00D342F0" w:rsidRDefault="00051F47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Será responsabilidad del proveedor incorporar como documentos adjuntos los antecedentes que se requieran como parte del contrato o acuerdo con INIA para materializar el pago</w:t>
      </w:r>
    </w:p>
    <w:p w14:paraId="2437B7B3" w14:textId="77777777" w:rsidR="00D342F0" w:rsidRDefault="00D342F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88F2685" w14:textId="77777777" w:rsidR="00D342F0" w:rsidRDefault="00051F47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Por lo anterior y a fin de mitigar errores o descoordinaciones al momento del pago, será obligación del proveedor contratado informar, mediante correo electrónico o directamente consignándolo en su factura o documento tributario los siguientes datos:</w:t>
      </w:r>
    </w:p>
    <w:p w14:paraId="76C583A5" w14:textId="77777777" w:rsidR="00D342F0" w:rsidRDefault="00D342F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2584E26" w14:textId="77777777" w:rsidR="00D342F0" w:rsidRDefault="00051F47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Razón Social:</w:t>
      </w:r>
    </w:p>
    <w:p w14:paraId="60BACF5C" w14:textId="77777777" w:rsidR="00D342F0" w:rsidRDefault="00051F47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RUT:</w:t>
      </w:r>
    </w:p>
    <w:p w14:paraId="79B1E82A" w14:textId="77777777" w:rsidR="00D342F0" w:rsidRDefault="00051F47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Banco:</w:t>
      </w:r>
    </w:p>
    <w:p w14:paraId="39249B1B" w14:textId="77777777" w:rsidR="00D342F0" w:rsidRDefault="00051F47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N° Cuenta Corriente</w:t>
      </w:r>
    </w:p>
    <w:p w14:paraId="4C5F1A6C" w14:textId="77777777" w:rsidR="00D342F0" w:rsidRDefault="00051F47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Contacto:</w:t>
      </w:r>
    </w:p>
    <w:p w14:paraId="7785833D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808AB7A" w14:textId="77777777" w:rsidR="00D342F0" w:rsidRDefault="00051F47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Presupuesto máximo disponible:</w:t>
      </w:r>
    </w:p>
    <w:p w14:paraId="5FA74BF3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01980F2" w14:textId="77777777" w:rsidR="00D342F0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 xml:space="preserve">Para la presente contratación se dispone de un monto aproximado </w:t>
      </w:r>
      <w:r w:rsidRPr="00250C74">
        <w:rPr>
          <w:rFonts w:ascii="Arial" w:eastAsia="Arial" w:hAnsi="Arial" w:cs="Arial"/>
          <w:sz w:val="22"/>
          <w:szCs w:val="22"/>
          <w:u w:val="single"/>
        </w:rPr>
        <w:t>de $</w:t>
      </w:r>
      <w:r w:rsidR="00250C74" w:rsidRPr="00250C74">
        <w:rPr>
          <w:rFonts w:ascii="Arial" w:eastAsia="Arial" w:hAnsi="Arial" w:cs="Arial"/>
          <w:sz w:val="22"/>
          <w:szCs w:val="22"/>
          <w:u w:val="single"/>
        </w:rPr>
        <w:t>6.500.000</w:t>
      </w:r>
      <w:r w:rsidRPr="00250C74">
        <w:rPr>
          <w:rFonts w:ascii="Arial" w:eastAsia="Arial" w:hAnsi="Arial" w:cs="Arial"/>
          <w:sz w:val="22"/>
          <w:szCs w:val="22"/>
          <w:u w:val="single"/>
        </w:rPr>
        <w:t xml:space="preserve"> (</w:t>
      </w:r>
      <w:r w:rsidR="00250C74" w:rsidRPr="00250C74">
        <w:rPr>
          <w:rFonts w:ascii="Arial" w:eastAsia="Arial" w:hAnsi="Arial" w:cs="Arial"/>
          <w:sz w:val="22"/>
          <w:szCs w:val="22"/>
          <w:u w:val="single"/>
        </w:rPr>
        <w:t>Seis</w:t>
      </w:r>
      <w:r w:rsidRPr="00250C74">
        <w:rPr>
          <w:rFonts w:ascii="Arial" w:eastAsia="Arial" w:hAnsi="Arial" w:cs="Arial"/>
          <w:sz w:val="22"/>
          <w:szCs w:val="22"/>
          <w:u w:val="single"/>
        </w:rPr>
        <w:t xml:space="preserve"> </w:t>
      </w:r>
      <w:proofErr w:type="spellStart"/>
      <w:r w:rsidRPr="00250C74">
        <w:rPr>
          <w:rFonts w:ascii="Arial" w:eastAsia="Arial" w:hAnsi="Arial" w:cs="Arial"/>
          <w:sz w:val="22"/>
          <w:szCs w:val="22"/>
          <w:u w:val="single"/>
        </w:rPr>
        <w:t>millón</w:t>
      </w:r>
      <w:r w:rsidR="00250C74" w:rsidRPr="00250C74">
        <w:rPr>
          <w:rFonts w:ascii="Arial" w:eastAsia="Arial" w:hAnsi="Arial" w:cs="Arial"/>
          <w:sz w:val="22"/>
          <w:szCs w:val="22"/>
          <w:u w:val="single"/>
        </w:rPr>
        <w:t>es</w:t>
      </w:r>
      <w:proofErr w:type="spellEnd"/>
      <w:r w:rsidRPr="00250C74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250C74" w:rsidRPr="00250C74">
        <w:rPr>
          <w:rFonts w:ascii="Arial" w:eastAsia="Arial" w:hAnsi="Arial" w:cs="Arial"/>
          <w:sz w:val="22"/>
          <w:szCs w:val="22"/>
          <w:u w:val="single"/>
        </w:rPr>
        <w:t>quinien</w:t>
      </w:r>
      <w:r w:rsidRPr="00250C74">
        <w:rPr>
          <w:rFonts w:ascii="Arial" w:eastAsia="Arial" w:hAnsi="Arial" w:cs="Arial"/>
          <w:sz w:val="22"/>
          <w:szCs w:val="22"/>
          <w:u w:val="single"/>
        </w:rPr>
        <w:t>tos mil pesos), valor con I.V.A. incluido, para los pasajes señalados.</w:t>
      </w: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</w:p>
    <w:p w14:paraId="5D748B52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B11A699" w14:textId="77777777" w:rsidR="00D342F0" w:rsidRDefault="00051F47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Contrato.</w:t>
      </w:r>
    </w:p>
    <w:p w14:paraId="4F31254E" w14:textId="77777777" w:rsidR="00D342F0" w:rsidRDefault="00D342F0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B71067E" w14:textId="77777777" w:rsidR="00D342F0" w:rsidRDefault="00051F47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presente contratación se formalizará mediante la emisión de la orden de compra en el portal y la aceptación de la misma por parte del proveedor, de conformidad con lo establecido en el artículo 63 del Reglamento de la Ley de Compras N° 19.886.</w:t>
      </w:r>
    </w:p>
    <w:p w14:paraId="2A12CB7E" w14:textId="77777777" w:rsidR="00250C74" w:rsidRDefault="00250C74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E1571B3" w14:textId="77777777" w:rsidR="00250C74" w:rsidRDefault="00250C74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vigencia será hasta el 30 de diciembre de 2026 o hasta el agotamiento de</w:t>
      </w:r>
      <w:r w:rsidR="00F15A72">
        <w:rPr>
          <w:rFonts w:ascii="Arial" w:eastAsia="Arial" w:hAnsi="Arial" w:cs="Arial"/>
          <w:sz w:val="22"/>
          <w:szCs w:val="22"/>
        </w:rPr>
        <w:t xml:space="preserve"> los recursos disponibles, lo que ocurra primero.</w:t>
      </w:r>
    </w:p>
    <w:p w14:paraId="07B79A1A" w14:textId="77777777" w:rsidR="00250C74" w:rsidRDefault="00250C74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99F8228" w14:textId="77777777" w:rsidR="00250C74" w:rsidRDefault="00250C74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Los servicios se ejecutarán de forma parcial según requerimientos, rebajando progresivamente el saldo de la Orden de Compra.</w:t>
      </w:r>
    </w:p>
    <w:p w14:paraId="67510089" w14:textId="77777777" w:rsidR="00250C74" w:rsidRDefault="00250C74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98E76F7" w14:textId="77777777" w:rsidR="00250C74" w:rsidRDefault="00250C74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Nose asegura el consumo total del monto adjudicado.</w:t>
      </w:r>
    </w:p>
    <w:p w14:paraId="5976AA7C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8773F33" w14:textId="77777777" w:rsidR="00D342F0" w:rsidRDefault="00051F47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Incumplimientos</w:t>
      </w:r>
    </w:p>
    <w:p w14:paraId="51C04D6F" w14:textId="77777777" w:rsidR="00D342F0" w:rsidRDefault="00D342F0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59678738" w14:textId="77777777" w:rsidR="00D342F0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caso de incumplimientos, el INIA notificará al proveedor formalmente mediante carta dirigida a su representante legal y aplicará las siguientes sanciones:</w:t>
      </w:r>
    </w:p>
    <w:p w14:paraId="73BB5EC2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62F3C7F" w14:textId="77777777" w:rsidR="00D342F0" w:rsidRDefault="00051F47">
      <w:pPr>
        <w:numPr>
          <w:ilvl w:val="0"/>
          <w:numId w:val="7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Multas:</w:t>
      </w:r>
    </w:p>
    <w:p w14:paraId="0D30D671" w14:textId="77777777" w:rsidR="00D342F0" w:rsidRDefault="00D342F0">
      <w:pPr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00"/>
      </w:tblGrid>
      <w:tr w:rsidR="00D342F0" w14:paraId="205988DF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F5BBC" w14:textId="77777777" w:rsidR="00D342F0" w:rsidRDefault="00051F4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Incumplimientos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EF4FD" w14:textId="77777777" w:rsidR="00D342F0" w:rsidRDefault="00051F47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Multa (en UF)</w:t>
            </w:r>
          </w:p>
        </w:tc>
      </w:tr>
      <w:tr w:rsidR="00D342F0" w14:paraId="744325DC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48956" w14:textId="77777777" w:rsidR="00D342F0" w:rsidRDefault="00051F47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Incumplimiento en la prestación de servicio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5762B" w14:textId="77777777" w:rsidR="00D342F0" w:rsidRDefault="00051F47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 UF con tope único de una vez.</w:t>
            </w:r>
          </w:p>
        </w:tc>
      </w:tr>
    </w:tbl>
    <w:p w14:paraId="4F106BBF" w14:textId="77777777" w:rsidR="00D342F0" w:rsidRDefault="00D342F0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4025DEC" w14:textId="77777777" w:rsidR="00D342F0" w:rsidRDefault="00051F47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Las multas serán pagadas por el proveedor en los términos y condiciones que establezca el acto institucional que las aplique.</w:t>
      </w:r>
    </w:p>
    <w:p w14:paraId="29D9F0EA" w14:textId="77777777" w:rsidR="00D342F0" w:rsidRDefault="00D342F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28FC141B" w14:textId="77777777" w:rsidR="00D342F0" w:rsidRDefault="00051F47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Las multas y el comportamiento general del proveedor serán informados en el Sistema de Información de Compras, de acuerdo con lo establecido en el artículo 96 </w:t>
      </w:r>
      <w:proofErr w:type="gramStart"/>
      <w:r>
        <w:rPr>
          <w:rFonts w:ascii="Arial" w:eastAsia="Arial" w:hAnsi="Arial" w:cs="Arial"/>
          <w:sz w:val="22"/>
          <w:szCs w:val="22"/>
        </w:rPr>
        <w:t>bis.-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Comportamiento contractual anterior de los proveedores, del reglamento de la ley N° 19.886.</w:t>
      </w:r>
    </w:p>
    <w:p w14:paraId="699C1424" w14:textId="77777777" w:rsidR="00D342F0" w:rsidRDefault="00D342F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23BD9C18" w14:textId="77777777" w:rsidR="00D342F0" w:rsidRDefault="00051F47">
      <w:pPr>
        <w:numPr>
          <w:ilvl w:val="0"/>
          <w:numId w:val="7"/>
        </w:num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Procedimiento de cobro de multas:</w:t>
      </w:r>
    </w:p>
    <w:p w14:paraId="3C1A1797" w14:textId="77777777" w:rsidR="00D342F0" w:rsidRDefault="00D342F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007D1A6" w14:textId="77777777" w:rsidR="00D342F0" w:rsidRDefault="00051F47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Una vez producido el incumplimiento el INIA notificará formalmente el mismo, otorgando un plazo de tres días hábiles a partir de la recepción de la notificación para que el proveedor formule sus descargos. El INIA contará con un plazo máximo de 10 días hábiles para otorgar respuesta al proveedor y formalizar el cobro de la multa respectiva, si así procediese.</w:t>
      </w:r>
    </w:p>
    <w:p w14:paraId="5702A652" w14:textId="77777777" w:rsidR="00D342F0" w:rsidRDefault="00D342F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1BB3698A" w14:textId="77777777" w:rsidR="00D342F0" w:rsidRDefault="00051F47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resumen, los plazos del proceso de cobro de multas son los siguientes:</w:t>
      </w:r>
    </w:p>
    <w:p w14:paraId="4CE48D20" w14:textId="77777777" w:rsidR="00D342F0" w:rsidRDefault="00D342F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7"/>
        <w:gridCol w:w="3296"/>
        <w:gridCol w:w="3927"/>
      </w:tblGrid>
      <w:tr w:rsidR="00D342F0" w14:paraId="5B382929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6F517" w14:textId="77777777" w:rsidR="00D342F0" w:rsidRDefault="00051F47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Notificación al proveedor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565D8" w14:textId="77777777" w:rsidR="00D342F0" w:rsidRDefault="00051F47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Respuesta - Descargos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0FE4A" w14:textId="77777777" w:rsidR="00D342F0" w:rsidRDefault="00051F47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Respuesta formal – Notificación de Multa.</w:t>
            </w:r>
          </w:p>
        </w:tc>
      </w:tr>
      <w:tr w:rsidR="00D342F0" w14:paraId="13252506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FE04A" w14:textId="77777777" w:rsidR="00D342F0" w:rsidRDefault="00051F47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 días hábiles – Correo Certificado.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C3AEA" w14:textId="77777777" w:rsidR="00D342F0" w:rsidRDefault="00051F47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 días hábiles para responder a INIA.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D2082" w14:textId="77777777" w:rsidR="00D342F0" w:rsidRDefault="00051F47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 días hábiles a partir de los descargos del proveedor o cumplido el plazo para responder.</w:t>
            </w:r>
          </w:p>
        </w:tc>
      </w:tr>
    </w:tbl>
    <w:p w14:paraId="130A0C28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3811E1F" w14:textId="77777777" w:rsidR="00D342F0" w:rsidRDefault="00051F47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Pacto de Integridad</w:t>
      </w:r>
    </w:p>
    <w:p w14:paraId="0B6D3899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820F4EF" w14:textId="77777777" w:rsidR="00D342F0" w:rsidRDefault="00051F47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se obliga a ajustar su actuar y cumplir con los principios de legalidad, ética, moral, buenas costumbres y transparencia.</w:t>
      </w:r>
    </w:p>
    <w:p w14:paraId="23616D3C" w14:textId="77777777" w:rsidR="00D342F0" w:rsidRDefault="00051F47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manifiesta, garantiza y acepta que conoce y respetará las reglas y condiciones establecidas en la presente contratación, sus documentos integrantes y él o los contratos que de ellos se derivase.</w:t>
      </w:r>
    </w:p>
    <w:p w14:paraId="6BA86CBD" w14:textId="77777777" w:rsidR="00D342F0" w:rsidRDefault="00051F47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se obliga y acepta asumir, las consecuencias y sanciones previstas para esta adquisición, así como en la legislación y normativa que sean aplicables a la misma.</w:t>
      </w:r>
    </w:p>
    <w:p w14:paraId="3760759D" w14:textId="77777777" w:rsidR="00D342F0" w:rsidRDefault="00051F47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reconoce y declara que la oferta presentada es una propuesta seria, con información fidedigna y en términos técnicos y económicos ajustados a la realidad, que aseguren la posibilidad de cumplir con la misma en las condiciones y oportunidad ofertadas.</w:t>
      </w:r>
    </w:p>
    <w:p w14:paraId="0A8CD1B1" w14:textId="77777777" w:rsidR="00D342F0" w:rsidRDefault="00051F47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se obliga a tomar todas las medidas que fuesen necesarias para que las obligaciones anteriormente señaladas sean asumidas y cabalmente cumplidas por sus empleados y/o dependientes y/o asesores y/o agentes y en general, todas las personas con que éste o éstos se relacionen directa o indirectamente en virtud o como efecto de la presente contratación, incluidos sus subcontratistas, haciéndose plenamente responsable de las consecuencias de su infracción, sin perjuicio de las responsabilidades indiv</w:t>
      </w:r>
      <w:r>
        <w:rPr>
          <w:rFonts w:ascii="Arial" w:eastAsia="Arial" w:hAnsi="Arial" w:cs="Arial"/>
          <w:sz w:val="22"/>
          <w:szCs w:val="22"/>
        </w:rPr>
        <w:t>iduales que también procediesen y/o fuesen determinadas por el INIA .</w:t>
      </w:r>
    </w:p>
    <w:p w14:paraId="57553BFB" w14:textId="77777777" w:rsidR="00D342F0" w:rsidRDefault="00051F47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 son exigibles las condiciones ofrecidas por el proveedor establecidas en su propuesta comercial, con todas las especificaciones que en ella se señalan.</w:t>
      </w:r>
    </w:p>
    <w:p w14:paraId="7BEAED5D" w14:textId="77777777" w:rsidR="00D342F0" w:rsidRDefault="00051F47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 el INIA podrá notificar al proveedor el incumplimiento en los plazos máximos fijados para la entrega de los productos ofrecidos.</w:t>
      </w:r>
    </w:p>
    <w:p w14:paraId="7EA0F92D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841EE0" w14:textId="77777777" w:rsidR="00D342F0" w:rsidRDefault="00051F47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Fuerza mayor o caso fortuito</w:t>
      </w:r>
    </w:p>
    <w:p w14:paraId="67A11DA9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AFBD5A2" w14:textId="77777777" w:rsidR="00D342F0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Ni el proveedor ni el INIA serán responsables en caso de demora o tardanza en la ejecución de sus obligaciones contractuales debido a hechos calificados como fuerza mayor o caso fortuito, conforme lo dispuesto en el artículo 45 del Código Civil.</w:t>
      </w:r>
    </w:p>
    <w:p w14:paraId="1A3F62BF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CBC0A63" w14:textId="77777777" w:rsidR="00D342F0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proveedor que se vea afectado por una situación de fuerza mayor o caso fortuito notificará, por escrito a el INIA, dentro de los cinco primeros días de ocurrido el hecho; además, la solicitud de prórroga que se requiera al efecto deberá contener los fundamentos y antecedentes en que </w:t>
      </w:r>
      <w:r>
        <w:rPr>
          <w:rFonts w:ascii="Arial" w:eastAsia="Arial" w:hAnsi="Arial" w:cs="Arial"/>
          <w:sz w:val="22"/>
          <w:szCs w:val="22"/>
        </w:rPr>
        <w:lastRenderedPageBreak/>
        <w:t>consten los hechos que constituyen la situación señalada acompañando los documentos necesarios para mejor resolver.</w:t>
      </w:r>
    </w:p>
    <w:p w14:paraId="24E73901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582A850" w14:textId="77777777" w:rsidR="00D342F0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calificación de fuerza mayor o caso fortuito, corresponderá resolverla a INIA, mediante actuación fundada, sobre la base de los antecedentes que le proporcione el proveedor y/o aquellos que obtenga de terceros o sean de conocimiento público.</w:t>
      </w:r>
    </w:p>
    <w:p w14:paraId="107FF3CF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7B91183" w14:textId="77777777" w:rsidR="00D342F0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caso de que la situación descrita implique una ampliación de la vigencia del contrato, dicha situación también será formalizada mediante el respectivo acto institucional, hasta cumplir con los términos y condiciones de las presentes especificaciones.</w:t>
      </w:r>
    </w:p>
    <w:p w14:paraId="31E182BE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36176AF" w14:textId="77777777" w:rsidR="00D342F0" w:rsidRDefault="00051F47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De la notificación de la selección, consultas sobre la misma y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re-selección</w:t>
      </w:r>
      <w:proofErr w:type="spellEnd"/>
    </w:p>
    <w:p w14:paraId="3D12F23D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AE3DFC2" w14:textId="77777777" w:rsidR="00D342F0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Notificación: El INIA informará a todos los oferentes del resultado de la compra ágil a través del portal de Mercado Público. </w:t>
      </w:r>
    </w:p>
    <w:p w14:paraId="330BE7E6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ACC34E6" w14:textId="77777777" w:rsidR="00D342F0" w:rsidRDefault="00051F47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 - selección: Si el respectivo seleccionado se desiste de su oferta, no entregase los antecedentes que se le soliciten o no acepta la orden de compra, el INIA dejará sin efecto la selección y podrá seleccionar al oferente que, de acuerdo al resultado le siga en cumplimiento, de lo contrario podrá cerrar la compra ágil.</w:t>
      </w:r>
    </w:p>
    <w:p w14:paraId="37164D4C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DA02C41" w14:textId="77777777" w:rsidR="00D342F0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consecuencia, cualquier incumplimiento del proveedor seleccionado, facultará a INIA para dejar sin efecto la compra ágil y re-seleccionar al oferente que haya obtenido la segunda ubicación.</w:t>
      </w:r>
    </w:p>
    <w:p w14:paraId="34CEBD0A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A36F32F" w14:textId="77777777" w:rsidR="00D342F0" w:rsidRDefault="00051F47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Consultas y reclamos: El o los proveedores que tengan consultas respecto de la selección o de su proceso, podrán realizar formalmente sus consultas a través del encargado de la presente licitación a la casilla de correo electrónico: </w:t>
      </w:r>
      <w:r w:rsidR="00B01F36" w:rsidRPr="00B01F36">
        <w:rPr>
          <w:rFonts w:ascii="Arial" w:eastAsia="Arial" w:hAnsi="Arial" w:cs="Arial"/>
          <w:sz w:val="22"/>
          <w:szCs w:val="22"/>
        </w:rPr>
        <w:t>vsoto</w:t>
      </w:r>
      <w:hyperlink r:id="rId10">
        <w:r w:rsidR="00D342F0" w:rsidRPr="00B01F36">
          <w:rPr>
            <w:rFonts w:ascii="Arial" w:eastAsia="Arial" w:hAnsi="Arial" w:cs="Arial"/>
            <w:sz w:val="22"/>
            <w:szCs w:val="22"/>
          </w:rPr>
          <w:t>@</w:t>
        </w:r>
      </w:hyperlink>
      <w:hyperlink r:id="rId11">
        <w:r w:rsidR="00D342F0" w:rsidRPr="00B01F36">
          <w:rPr>
            <w:rFonts w:ascii="Arial" w:eastAsia="Arial" w:hAnsi="Arial" w:cs="Arial"/>
            <w:sz w:val="22"/>
            <w:szCs w:val="22"/>
          </w:rPr>
          <w:t>inia</w:t>
        </w:r>
      </w:hyperlink>
      <w:hyperlink r:id="rId12">
        <w:r w:rsidR="00D342F0" w:rsidRPr="00B01F36">
          <w:rPr>
            <w:rFonts w:ascii="Arial" w:eastAsia="Arial" w:hAnsi="Arial" w:cs="Arial"/>
            <w:sz w:val="22"/>
            <w:szCs w:val="22"/>
          </w:rPr>
          <w:t>.cl</w:t>
        </w:r>
      </w:hyperlink>
      <w:r w:rsidRPr="00B01F36"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quien debe responder en un plazo no superior a 48 horas y podrán presentar sus reclamos a través de la plataforma de probidad activa dispuesta en el sistema de información de compras y contrataciones públicas </w:t>
      </w:r>
      <w:hyperlink r:id="rId13">
        <w:r w:rsidR="00D342F0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291C4803" w14:textId="77777777" w:rsidR="00D342F0" w:rsidRDefault="00D342F0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D037155" w14:textId="77777777" w:rsidR="00D342F0" w:rsidRDefault="00D342F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sectPr w:rsidR="00D342F0">
      <w:footerReference w:type="default" r:id="rId14"/>
      <w:pgSz w:w="12240" w:h="18720"/>
      <w:pgMar w:top="1985" w:right="1418" w:bottom="1418" w:left="1418" w:header="709" w:footer="4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5B590" w14:textId="77777777" w:rsidR="004C05B6" w:rsidRDefault="004C05B6">
      <w:pPr>
        <w:spacing w:line="240" w:lineRule="auto"/>
        <w:ind w:left="0" w:hanging="2"/>
      </w:pPr>
      <w:r>
        <w:separator/>
      </w:r>
    </w:p>
  </w:endnote>
  <w:endnote w:type="continuationSeparator" w:id="0">
    <w:p w14:paraId="1342DBE2" w14:textId="77777777" w:rsidR="004C05B6" w:rsidRDefault="004C05B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F0AB2C1-EA42-44FE-A7FA-13463B39A516}"/>
  </w:font>
  <w:font w:name="Futura Bk B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A0DCF75-663E-40B5-9A17-9FD20863DFD0}"/>
    <w:embedBold r:id="rId3" w:fontKey="{2F59EFA3-D1B5-46CE-9DF1-2CE7045DFE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3105F74-E2C1-4D04-BDD5-1B2F6535D5C9}"/>
  </w:font>
  <w:font w:name="Lucida Casua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29330F2-901F-4DE0-AF35-1F5BC888428F}"/>
    <w:embedItalic r:id="rId6" w:fontKey="{215F9BB4-A9ED-4A31-8C2E-5008817A36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7D439C3-D7A2-4989-8ABE-8740C9B4A9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D03FB" w14:textId="77777777" w:rsidR="00D342F0" w:rsidRDefault="00051F4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433764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046E9DB0" w14:textId="77777777" w:rsidR="00D342F0" w:rsidRDefault="00D342F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B406B" w14:textId="77777777" w:rsidR="004C05B6" w:rsidRDefault="004C05B6">
      <w:pPr>
        <w:spacing w:line="240" w:lineRule="auto"/>
        <w:ind w:left="0" w:hanging="2"/>
      </w:pPr>
      <w:r>
        <w:separator/>
      </w:r>
    </w:p>
  </w:footnote>
  <w:footnote w:type="continuationSeparator" w:id="0">
    <w:p w14:paraId="1D1CF578" w14:textId="77777777" w:rsidR="004C05B6" w:rsidRDefault="004C05B6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96010"/>
    <w:multiLevelType w:val="hybridMultilevel"/>
    <w:tmpl w:val="FE324CAE"/>
    <w:lvl w:ilvl="0" w:tplc="3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029537C9"/>
    <w:multiLevelType w:val="hybridMultilevel"/>
    <w:tmpl w:val="CE0425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A1AF2"/>
    <w:multiLevelType w:val="hybridMultilevel"/>
    <w:tmpl w:val="B9B60672"/>
    <w:lvl w:ilvl="0" w:tplc="340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" w15:restartNumberingAfterBreak="0">
    <w:nsid w:val="112A3270"/>
    <w:multiLevelType w:val="hybridMultilevel"/>
    <w:tmpl w:val="413615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75BAC"/>
    <w:multiLevelType w:val="hybridMultilevel"/>
    <w:tmpl w:val="26700B1C"/>
    <w:lvl w:ilvl="0" w:tplc="340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5" w15:restartNumberingAfterBreak="0">
    <w:nsid w:val="1B53765F"/>
    <w:multiLevelType w:val="multilevel"/>
    <w:tmpl w:val="B6440306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080080F"/>
    <w:multiLevelType w:val="hybridMultilevel"/>
    <w:tmpl w:val="8DB620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95BDD"/>
    <w:multiLevelType w:val="hybridMultilevel"/>
    <w:tmpl w:val="E94CB902"/>
    <w:lvl w:ilvl="0" w:tplc="3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25E911A6"/>
    <w:multiLevelType w:val="hybridMultilevel"/>
    <w:tmpl w:val="CF4899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B0F34"/>
    <w:multiLevelType w:val="hybridMultilevel"/>
    <w:tmpl w:val="01AA4C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E2A96"/>
    <w:multiLevelType w:val="multilevel"/>
    <w:tmpl w:val="099C2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E01C45"/>
    <w:multiLevelType w:val="multilevel"/>
    <w:tmpl w:val="923C9F7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2F5A5721"/>
    <w:multiLevelType w:val="hybridMultilevel"/>
    <w:tmpl w:val="BB3EE7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F7041"/>
    <w:multiLevelType w:val="hybridMultilevel"/>
    <w:tmpl w:val="602AA6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77137"/>
    <w:multiLevelType w:val="hybridMultilevel"/>
    <w:tmpl w:val="4EF8D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C7B1D"/>
    <w:multiLevelType w:val="hybridMultilevel"/>
    <w:tmpl w:val="979A9BDE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C4279F4"/>
    <w:multiLevelType w:val="multilevel"/>
    <w:tmpl w:val="5D5E34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 w15:restartNumberingAfterBreak="0">
    <w:nsid w:val="3D3B3662"/>
    <w:multiLevelType w:val="multilevel"/>
    <w:tmpl w:val="27DEB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B65EC3"/>
    <w:multiLevelType w:val="hybridMultilevel"/>
    <w:tmpl w:val="2FC603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0B14F4"/>
    <w:multiLevelType w:val="multilevel"/>
    <w:tmpl w:val="31AE6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664C3E"/>
    <w:multiLevelType w:val="multilevel"/>
    <w:tmpl w:val="4B347A1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 w15:restartNumberingAfterBreak="0">
    <w:nsid w:val="44E66B66"/>
    <w:multiLevelType w:val="multilevel"/>
    <w:tmpl w:val="CACEED7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4758473D"/>
    <w:multiLevelType w:val="multilevel"/>
    <w:tmpl w:val="78CEEB5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4E66570D"/>
    <w:multiLevelType w:val="hybridMultilevel"/>
    <w:tmpl w:val="B2C81626"/>
    <w:lvl w:ilvl="0" w:tplc="340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51AD32F6"/>
    <w:multiLevelType w:val="hybridMultilevel"/>
    <w:tmpl w:val="918086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0F1573"/>
    <w:multiLevelType w:val="hybridMultilevel"/>
    <w:tmpl w:val="3B021F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21CA9"/>
    <w:multiLevelType w:val="multilevel"/>
    <w:tmpl w:val="5FD4E47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7" w15:restartNumberingAfterBreak="0">
    <w:nsid w:val="5BD25AB2"/>
    <w:multiLevelType w:val="hybridMultilevel"/>
    <w:tmpl w:val="3998C394"/>
    <w:lvl w:ilvl="0" w:tplc="340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8" w15:restartNumberingAfterBreak="0">
    <w:nsid w:val="5C296C7D"/>
    <w:multiLevelType w:val="hybridMultilevel"/>
    <w:tmpl w:val="8154EF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852972"/>
    <w:multiLevelType w:val="hybridMultilevel"/>
    <w:tmpl w:val="58C022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0E4030"/>
    <w:multiLevelType w:val="hybridMultilevel"/>
    <w:tmpl w:val="4C606F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E6807"/>
    <w:multiLevelType w:val="hybridMultilevel"/>
    <w:tmpl w:val="4ECC78E8"/>
    <w:lvl w:ilvl="0" w:tplc="3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2" w15:restartNumberingAfterBreak="0">
    <w:nsid w:val="6F8B0093"/>
    <w:multiLevelType w:val="multilevel"/>
    <w:tmpl w:val="6F4A0606"/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3" w15:restartNumberingAfterBreak="0">
    <w:nsid w:val="70873232"/>
    <w:multiLevelType w:val="multilevel"/>
    <w:tmpl w:val="C1CA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557FB3"/>
    <w:multiLevelType w:val="hybridMultilevel"/>
    <w:tmpl w:val="B60803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6D5365"/>
    <w:multiLevelType w:val="hybridMultilevel"/>
    <w:tmpl w:val="FCC0EB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2A0C5D"/>
    <w:multiLevelType w:val="hybridMultilevel"/>
    <w:tmpl w:val="19867B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A35A6"/>
    <w:multiLevelType w:val="multilevel"/>
    <w:tmpl w:val="A8B2428E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8" w15:restartNumberingAfterBreak="0">
    <w:nsid w:val="7B30261E"/>
    <w:multiLevelType w:val="multilevel"/>
    <w:tmpl w:val="20723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CAD413F"/>
    <w:multiLevelType w:val="multilevel"/>
    <w:tmpl w:val="1F845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FF25B2"/>
    <w:multiLevelType w:val="hybridMultilevel"/>
    <w:tmpl w:val="94F28F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8E51EB"/>
    <w:multiLevelType w:val="multilevel"/>
    <w:tmpl w:val="C56C3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6661415">
    <w:abstractNumId w:val="20"/>
  </w:num>
  <w:num w:numId="2" w16cid:durableId="1092511626">
    <w:abstractNumId w:val="5"/>
  </w:num>
  <w:num w:numId="3" w16cid:durableId="1866169887">
    <w:abstractNumId w:val="21"/>
  </w:num>
  <w:num w:numId="4" w16cid:durableId="1539781434">
    <w:abstractNumId w:val="32"/>
  </w:num>
  <w:num w:numId="5" w16cid:durableId="45497594">
    <w:abstractNumId w:val="26"/>
  </w:num>
  <w:num w:numId="6" w16cid:durableId="1173107478">
    <w:abstractNumId w:val="22"/>
  </w:num>
  <w:num w:numId="7" w16cid:durableId="488444259">
    <w:abstractNumId w:val="37"/>
  </w:num>
  <w:num w:numId="8" w16cid:durableId="639774568">
    <w:abstractNumId w:val="11"/>
  </w:num>
  <w:num w:numId="9" w16cid:durableId="1080323451">
    <w:abstractNumId w:val="31"/>
  </w:num>
  <w:num w:numId="10" w16cid:durableId="231164296">
    <w:abstractNumId w:val="12"/>
  </w:num>
  <w:num w:numId="11" w16cid:durableId="852960717">
    <w:abstractNumId w:val="25"/>
  </w:num>
  <w:num w:numId="12" w16cid:durableId="2140413375">
    <w:abstractNumId w:val="27"/>
  </w:num>
  <w:num w:numId="13" w16cid:durableId="2100981061">
    <w:abstractNumId w:val="23"/>
  </w:num>
  <w:num w:numId="14" w16cid:durableId="1266575210">
    <w:abstractNumId w:val="2"/>
  </w:num>
  <w:num w:numId="15" w16cid:durableId="1590115356">
    <w:abstractNumId w:val="16"/>
  </w:num>
  <w:num w:numId="16" w16cid:durableId="1620840188">
    <w:abstractNumId w:val="4"/>
  </w:num>
  <w:num w:numId="17" w16cid:durableId="1679624267">
    <w:abstractNumId w:val="10"/>
  </w:num>
  <w:num w:numId="18" w16cid:durableId="87118526">
    <w:abstractNumId w:val="19"/>
  </w:num>
  <w:num w:numId="19" w16cid:durableId="1087846957">
    <w:abstractNumId w:val="17"/>
  </w:num>
  <w:num w:numId="20" w16cid:durableId="808941945">
    <w:abstractNumId w:val="41"/>
  </w:num>
  <w:num w:numId="21" w16cid:durableId="1312949197">
    <w:abstractNumId w:val="38"/>
  </w:num>
  <w:num w:numId="22" w16cid:durableId="838808402">
    <w:abstractNumId w:val="33"/>
  </w:num>
  <w:num w:numId="23" w16cid:durableId="1261597870">
    <w:abstractNumId w:val="39"/>
  </w:num>
  <w:num w:numId="24" w16cid:durableId="485585388">
    <w:abstractNumId w:val="15"/>
  </w:num>
  <w:num w:numId="25" w16cid:durableId="1809980988">
    <w:abstractNumId w:val="7"/>
  </w:num>
  <w:num w:numId="26" w16cid:durableId="1357540078">
    <w:abstractNumId w:val="36"/>
  </w:num>
  <w:num w:numId="27" w16cid:durableId="885028382">
    <w:abstractNumId w:val="18"/>
  </w:num>
  <w:num w:numId="28" w16cid:durableId="1583565692">
    <w:abstractNumId w:val="8"/>
  </w:num>
  <w:num w:numId="29" w16cid:durableId="419714680">
    <w:abstractNumId w:val="3"/>
  </w:num>
  <w:num w:numId="30" w16cid:durableId="195780442">
    <w:abstractNumId w:val="24"/>
  </w:num>
  <w:num w:numId="31" w16cid:durableId="1249734428">
    <w:abstractNumId w:val="29"/>
  </w:num>
  <w:num w:numId="32" w16cid:durableId="489639291">
    <w:abstractNumId w:val="9"/>
  </w:num>
  <w:num w:numId="33" w16cid:durableId="17434014">
    <w:abstractNumId w:val="6"/>
  </w:num>
  <w:num w:numId="34" w16cid:durableId="1088815497">
    <w:abstractNumId w:val="1"/>
  </w:num>
  <w:num w:numId="35" w16cid:durableId="273055268">
    <w:abstractNumId w:val="35"/>
  </w:num>
  <w:num w:numId="36" w16cid:durableId="1012415581">
    <w:abstractNumId w:val="34"/>
  </w:num>
  <w:num w:numId="37" w16cid:durableId="2100633954">
    <w:abstractNumId w:val="30"/>
  </w:num>
  <w:num w:numId="38" w16cid:durableId="907615852">
    <w:abstractNumId w:val="28"/>
  </w:num>
  <w:num w:numId="39" w16cid:durableId="232544117">
    <w:abstractNumId w:val="40"/>
  </w:num>
  <w:num w:numId="40" w16cid:durableId="1275751005">
    <w:abstractNumId w:val="13"/>
  </w:num>
  <w:num w:numId="41" w16cid:durableId="1092163643">
    <w:abstractNumId w:val="14"/>
  </w:num>
  <w:num w:numId="42" w16cid:durableId="1429425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2F0"/>
    <w:rsid w:val="00051F47"/>
    <w:rsid w:val="000C3B71"/>
    <w:rsid w:val="00193140"/>
    <w:rsid w:val="001D131D"/>
    <w:rsid w:val="00250C74"/>
    <w:rsid w:val="003E628D"/>
    <w:rsid w:val="00433764"/>
    <w:rsid w:val="004C05B6"/>
    <w:rsid w:val="005266F5"/>
    <w:rsid w:val="005C0297"/>
    <w:rsid w:val="00743083"/>
    <w:rsid w:val="00830F31"/>
    <w:rsid w:val="00893C1E"/>
    <w:rsid w:val="00A57144"/>
    <w:rsid w:val="00B01F36"/>
    <w:rsid w:val="00D342F0"/>
    <w:rsid w:val="00ED0E65"/>
    <w:rsid w:val="00F1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A7FB7"/>
  <w15:docId w15:val="{FDEBF82B-DE22-4534-A59C-15206352B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Futura Bk BT" w:hAnsi="Futura Bk BT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uiPriority w:val="34"/>
    <w:qFormat/>
    <w:pPr>
      <w:ind w:left="720"/>
    </w:pPr>
  </w:style>
  <w:style w:type="character" w:customStyle="1" w:styleId="Ttulo1Car">
    <w:name w:val="Título 1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MX"/>
    </w:rPr>
  </w:style>
  <w:style w:type="character" w:customStyle="1" w:styleId="TextoindependienteCar">
    <w:name w:val="Texto independiente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Sangra2detindependiente">
    <w:name w:val="Body Text Indent 2"/>
    <w:basedOn w:val="Normal"/>
    <w:qFormat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Textoindependiente2">
    <w:name w:val="Body Text 2"/>
    <w:basedOn w:val="Normal"/>
    <w:qFormat/>
    <w:pPr>
      <w:spacing w:after="120" w:line="480" w:lineRule="auto"/>
    </w:pPr>
  </w:style>
  <w:style w:type="character" w:customStyle="1" w:styleId="Textoindependiente2Car">
    <w:name w:val="Texto independiente 2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eastAsia="Times New Roman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5Car">
    <w:name w:val="Título 5 Car"/>
    <w:rPr>
      <w:rFonts w:ascii="Futura Bk BT" w:eastAsia="Times New Roman" w:hAnsi="Futura Bk BT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paragraph" w:customStyle="1" w:styleId="Normal1">
    <w:name w:val="Normal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val="en-US"/>
    </w:rPr>
  </w:style>
  <w:style w:type="paragraph" w:customStyle="1" w:styleId="Ttulo11">
    <w:name w:val="Título 11"/>
    <w:basedOn w:val="Normal1"/>
    <w:next w:val="Normal1"/>
    <w:pPr>
      <w:tabs>
        <w:tab w:val="left" w:pos="0"/>
      </w:tabs>
      <w:jc w:val="center"/>
    </w:pPr>
    <w:rPr>
      <w:b/>
      <w:u w:val="single"/>
      <w:lang w:val="es-ES"/>
    </w:rPr>
  </w:style>
  <w:style w:type="paragraph" w:customStyle="1" w:styleId="Sangra2detindependien">
    <w:name w:val="Sangría 2 de t. independien"/>
    <w:basedOn w:val="Normal1"/>
    <w:pPr>
      <w:tabs>
        <w:tab w:val="left" w:pos="-142"/>
        <w:tab w:val="left" w:pos="142"/>
        <w:tab w:val="left" w:pos="1560"/>
      </w:tabs>
      <w:ind w:left="1418" w:hanging="1418"/>
      <w:jc w:val="both"/>
    </w:pPr>
    <w:rPr>
      <w:rFonts w:ascii="Lucida Casual" w:hAnsi="Lucida Casual"/>
      <w:lang w:val="es-ES"/>
    </w:rPr>
  </w:style>
  <w:style w:type="paragraph" w:customStyle="1" w:styleId="Style2">
    <w:name w:val="Style 2"/>
    <w:basedOn w:val="Normal"/>
    <w:pPr>
      <w:widowControl w:val="0"/>
    </w:pPr>
    <w:rPr>
      <w:noProof/>
      <w:color w:val="000000"/>
    </w:rPr>
  </w:style>
  <w:style w:type="character" w:customStyle="1" w:styleId="Style2Car">
    <w:name w:val="Style 2 Car"/>
    <w:rPr>
      <w:rFonts w:ascii="Times New Roman" w:eastAsia="Times New Roman" w:hAnsi="Times New Roman" w:cs="Times New Roman"/>
      <w:noProof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Ttulo61">
    <w:name w:val="Título 61"/>
    <w:basedOn w:val="Normal"/>
    <w:next w:val="Normal"/>
    <w:pPr>
      <w:widowControl w:val="0"/>
    </w:pPr>
    <w:rPr>
      <w:sz w:val="24"/>
      <w:lang w:val="en-U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formcampos2">
    <w:name w:val="formcampos2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basedOn w:val="Normal"/>
    <w:pPr>
      <w:autoSpaceDE w:val="0"/>
      <w:autoSpaceDN w:val="0"/>
    </w:pPr>
    <w:rPr>
      <w:rFonts w:ascii="Arial" w:eastAsia="Calibri" w:hAnsi="Arial" w:cs="Arial"/>
      <w:sz w:val="24"/>
      <w:szCs w:val="24"/>
      <w:lang w:val="es-CL" w:eastAsia="es-CL"/>
    </w:rPr>
  </w:style>
  <w:style w:type="paragraph" w:styleId="Textonotaalfinal">
    <w:name w:val="endnote text"/>
    <w:basedOn w:val="Normal"/>
    <w:qFormat/>
  </w:style>
  <w:style w:type="character" w:customStyle="1" w:styleId="TextonotaalfinalCar">
    <w:name w:val="Texto nota al final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customStyle="1" w:styleId="xmsonormal">
    <w:name w:val="x_msonormal"/>
    <w:basedOn w:val="Normal"/>
    <w:rPr>
      <w:rFonts w:ascii="Calibri" w:eastAsia="Calibri" w:hAnsi="Calibri" w:cs="Calibri"/>
      <w:sz w:val="22"/>
      <w:szCs w:val="22"/>
      <w:lang w:val="es-419" w:eastAsia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cadopublico.cl" TargetMode="External"/><Relationship Id="rId13" Type="http://schemas.openxmlformats.org/officeDocument/2006/relationships/hyperlink" Target="http://www.mercadopublico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mpras@minagri.gob.c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pras@minagri.gob.c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mpras@minagri.gob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soto@inia.c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vNylEY1HJXHCHx+4jyFLb00q2Q==">CgMxLjA4AHIhMUV4NzBPdVM2M0VYejZpUWZSVVUwLWVscmk2Nkx2TWRP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2880</Words>
  <Characters>15845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cyanez</dc:creator>
  <cp:lastModifiedBy>Vivy Soto</cp:lastModifiedBy>
  <cp:revision>2</cp:revision>
  <dcterms:created xsi:type="dcterms:W3CDTF">2026-03-26T19:53:00Z</dcterms:created>
  <dcterms:modified xsi:type="dcterms:W3CDTF">2026-03-26T19:53:00Z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